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10BF10" w14:textId="77777777" w:rsidR="006B3F2B" w:rsidRDefault="00C40295" w:rsidP="006B3F2B">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6E61E4" w:rsidRPr="0052548E">
        <w:rPr>
          <w:rFonts w:ascii="Arial" w:hAnsi="Arial" w:cs="Arial"/>
          <w:b/>
          <w:bCs/>
          <w:sz w:val="28"/>
        </w:rPr>
        <w:t xml:space="preserve">3GPP TSG RAN WG1 </w:t>
      </w:r>
      <w:r w:rsidR="006E61E4">
        <w:rPr>
          <w:rFonts w:ascii="Arial" w:hAnsi="Arial" w:cs="Arial"/>
          <w:b/>
          <w:bCs/>
          <w:sz w:val="28"/>
        </w:rPr>
        <w:t>#</w:t>
      </w:r>
      <w:r w:rsidR="000A3BDE">
        <w:rPr>
          <w:rFonts w:ascii="Arial" w:hAnsi="Arial" w:cs="Arial"/>
          <w:b/>
          <w:bCs/>
          <w:sz w:val="28"/>
        </w:rPr>
        <w:t>103</w:t>
      </w:r>
      <w:r w:rsidR="006E61E4">
        <w:rPr>
          <w:rFonts w:ascii="Arial" w:hAnsi="Arial" w:cs="Arial"/>
          <w:b/>
          <w:bCs/>
          <w:sz w:val="28"/>
        </w:rPr>
        <w:t>-e</w:t>
      </w:r>
      <w:r w:rsidR="006E61E4">
        <w:rPr>
          <w:rFonts w:ascii="Arial" w:hAnsi="Arial" w:cs="Arial"/>
          <w:b/>
          <w:bCs/>
          <w:sz w:val="28"/>
        </w:rPr>
        <w:tab/>
      </w:r>
      <w:r w:rsidR="006E61E4">
        <w:rPr>
          <w:rFonts w:ascii="Arial" w:hAnsi="Arial" w:cs="Arial"/>
          <w:b/>
          <w:bCs/>
          <w:sz w:val="28"/>
        </w:rPr>
        <w:tab/>
        <w:t xml:space="preserve">    </w:t>
      </w:r>
      <w:bookmarkStart w:id="2" w:name="OLE_LINK6"/>
      <w:bookmarkStart w:id="3" w:name="OLE_LINK9"/>
      <w:r w:rsidR="006B3F2B" w:rsidRPr="006B3F2B">
        <w:rPr>
          <w:rFonts w:ascii="Arial" w:hAnsi="Arial" w:cs="Arial"/>
          <w:b/>
          <w:bCs/>
          <w:sz w:val="28"/>
        </w:rPr>
        <w:t>R1-2009142</w:t>
      </w:r>
    </w:p>
    <w:bookmarkEnd w:id="2"/>
    <w:bookmarkEnd w:id="3"/>
    <w:p w14:paraId="7FA64490" w14:textId="117E7985" w:rsidR="00BE22FC" w:rsidRPr="009513AC" w:rsidRDefault="00BE22FC" w:rsidP="006B3F2B">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404A8039" w14:textId="2EF7DCFE" w:rsidR="006E61E4" w:rsidRPr="00DC313B" w:rsidRDefault="006E61E4" w:rsidP="006E61E4">
      <w:pPr>
        <w:tabs>
          <w:tab w:val="center" w:pos="4536"/>
          <w:tab w:val="right" w:pos="9315"/>
          <w:tab w:val="right" w:pos="9639"/>
        </w:tabs>
        <w:ind w:right="2"/>
        <w:rPr>
          <w:rFonts w:eastAsia="MS PGothic"/>
          <w:b/>
          <w:lang w:eastAsia="zh-CN"/>
        </w:rPr>
      </w:pPr>
      <w:r w:rsidRPr="00DC313B">
        <w:rPr>
          <w:b/>
        </w:rPr>
        <w:t>Agenda Item</w:t>
      </w:r>
      <w:bookmarkEnd w:id="0"/>
      <w:r>
        <w:rPr>
          <w:b/>
        </w:rPr>
        <w:t xml:space="preserve">:     </w:t>
      </w:r>
      <w:r w:rsidR="00FC6843">
        <w:rPr>
          <w:b/>
        </w:rPr>
        <w:t>8.</w:t>
      </w:r>
      <w:r>
        <w:rPr>
          <w:b/>
        </w:rPr>
        <w:t>1</w:t>
      </w:r>
      <w:r w:rsidRPr="001D6A25">
        <w:rPr>
          <w:b/>
        </w:rPr>
        <w:t>.</w:t>
      </w:r>
      <w:r>
        <w:rPr>
          <w:b/>
        </w:rPr>
        <w:t>2</w:t>
      </w:r>
      <w:r w:rsidRPr="001D6A25">
        <w:rPr>
          <w:b/>
        </w:rPr>
        <w:t>.</w:t>
      </w:r>
      <w:r>
        <w:rPr>
          <w:b/>
        </w:rPr>
        <w:t>1</w:t>
      </w:r>
    </w:p>
    <w:p w14:paraId="0525D51D" w14:textId="77777777" w:rsidR="006E61E4" w:rsidRPr="00447E0C" w:rsidRDefault="006E61E4" w:rsidP="006E61E4">
      <w:pPr>
        <w:spacing w:after="60"/>
        <w:ind w:left="1555" w:hanging="1555"/>
        <w:jc w:val="left"/>
        <w:rPr>
          <w:b/>
          <w:lang w:eastAsia="zh-CN"/>
        </w:rPr>
      </w:pPr>
      <w:r>
        <w:rPr>
          <w:b/>
        </w:rPr>
        <w:t>Source:</w:t>
      </w:r>
      <w:r>
        <w:rPr>
          <w:b/>
        </w:rPr>
        <w:tab/>
      </w:r>
      <w:r>
        <w:rPr>
          <w:rFonts w:hint="eastAsia"/>
          <w:b/>
          <w:lang w:eastAsia="zh-CN"/>
        </w:rPr>
        <w:t>Spreadtrum Communications</w:t>
      </w:r>
    </w:p>
    <w:p w14:paraId="176D7B2D" w14:textId="54C5D05C" w:rsidR="006E61E4" w:rsidRPr="00FC6843" w:rsidRDefault="006E61E4" w:rsidP="006E61E4">
      <w:pPr>
        <w:spacing w:after="60"/>
        <w:ind w:left="1555" w:hanging="1555"/>
        <w:jc w:val="left"/>
        <w:rPr>
          <w:b/>
          <w:lang w:val="en-GB"/>
        </w:rPr>
      </w:pPr>
      <w:r w:rsidRPr="00447E0C">
        <w:rPr>
          <w:b/>
        </w:rPr>
        <w:t>Title:</w:t>
      </w:r>
      <w:r w:rsidRPr="00447E0C">
        <w:rPr>
          <w:b/>
        </w:rPr>
        <w:tab/>
      </w:r>
      <w:bookmarkStart w:id="4" w:name="OLE_LINK15"/>
      <w:bookmarkStart w:id="5" w:name="OLE_LINK10"/>
      <w:r w:rsidR="005349B0" w:rsidRPr="005349B0">
        <w:rPr>
          <w:b/>
        </w:rPr>
        <w:t>Discussion on enhancements on Multi-TRP for PDCCH, PUCCH and PUSCH</w:t>
      </w:r>
      <w:bookmarkEnd w:id="4"/>
      <w:bookmarkEnd w:id="5"/>
    </w:p>
    <w:p w14:paraId="5E1B2551" w14:textId="77777777" w:rsidR="006E61E4" w:rsidRPr="00447E0C" w:rsidRDefault="006E61E4" w:rsidP="006E61E4">
      <w:pPr>
        <w:spacing w:after="60"/>
        <w:ind w:left="1555" w:hanging="1555"/>
        <w:jc w:val="left"/>
        <w:rPr>
          <w:b/>
        </w:rPr>
      </w:pPr>
      <w:r w:rsidRPr="00447E0C">
        <w:rPr>
          <w:b/>
        </w:rPr>
        <w:t>Document for:</w:t>
      </w:r>
      <w:r w:rsidRPr="00447E0C">
        <w:rPr>
          <w:b/>
        </w:rPr>
        <w:tab/>
      </w:r>
      <w:r>
        <w:rPr>
          <w:b/>
        </w:rPr>
        <w:t>Discussion and decision</w:t>
      </w:r>
    </w:p>
    <w:p w14:paraId="52738890" w14:textId="77777777" w:rsidR="006E61E4" w:rsidRPr="00447E0C" w:rsidRDefault="006E61E4" w:rsidP="006E61E4">
      <w:pPr>
        <w:pBdr>
          <w:bottom w:val="single" w:sz="4" w:space="1" w:color="auto"/>
        </w:pBdr>
        <w:spacing w:after="0"/>
        <w:jc w:val="left"/>
        <w:rPr>
          <w:b/>
          <w:sz w:val="16"/>
          <w:szCs w:val="16"/>
        </w:rPr>
      </w:pPr>
    </w:p>
    <w:p w14:paraId="354AEAFC" w14:textId="77777777" w:rsidR="006E61E4" w:rsidRDefault="006E61E4" w:rsidP="006E61E4">
      <w:pPr>
        <w:pStyle w:val="1"/>
        <w:jc w:val="left"/>
        <w:rPr>
          <w:lang w:eastAsia="zh-CN"/>
        </w:rPr>
      </w:pPr>
      <w:r>
        <w:rPr>
          <w:lang w:eastAsia="zh-CN"/>
        </w:rPr>
        <w:t>Introduction</w:t>
      </w:r>
    </w:p>
    <w:p w14:paraId="445CE151" w14:textId="6CB94BA5" w:rsidR="005B5032" w:rsidRDefault="007C2BDF" w:rsidP="006E61E4">
      <w:pPr>
        <w:tabs>
          <w:tab w:val="center" w:pos="4536"/>
          <w:tab w:val="right" w:pos="8280"/>
          <w:tab w:val="right" w:pos="9639"/>
        </w:tabs>
        <w:ind w:right="2"/>
      </w:pPr>
      <w:r w:rsidRPr="007B2144">
        <w:rPr>
          <w:lang w:eastAsia="zh-CN"/>
        </w:rPr>
        <w:t>RAN#8</w:t>
      </w:r>
      <w:r w:rsidR="00AD5CC8">
        <w:rPr>
          <w:lang w:eastAsia="zh-CN"/>
        </w:rPr>
        <w:t>9e</w:t>
      </w:r>
      <w:r w:rsidRPr="007B2144">
        <w:rPr>
          <w:lang w:eastAsia="zh-CN"/>
        </w:rPr>
        <w:t xml:space="preserve"> has agreed</w:t>
      </w:r>
      <w:r w:rsidR="005B5032" w:rsidRPr="007B2144">
        <w:t xml:space="preserve"> to have the following objectives for enhancements on multi-TRP/panel transmission </w:t>
      </w:r>
      <w:r w:rsidR="005B5032" w:rsidRPr="007B2144">
        <w:fldChar w:fldCharType="begin"/>
      </w:r>
      <w:r w:rsidR="005B5032" w:rsidRPr="007B2144">
        <w:instrText xml:space="preserve"> REF _Ref525298475 \r \h  \* MERGEFORMAT </w:instrText>
      </w:r>
      <w:r w:rsidR="005B5032" w:rsidRPr="007B2144">
        <w:fldChar w:fldCharType="separate"/>
      </w:r>
      <w:r w:rsidR="005B5032" w:rsidRPr="007B2144">
        <w:t>[1]</w:t>
      </w:r>
      <w:r w:rsidR="005B5032" w:rsidRPr="007B2144">
        <w:fldChar w:fldCharType="end"/>
      </w:r>
      <w:r w:rsidR="005B5032" w:rsidRPr="007B2144">
        <w:t>:</w:t>
      </w:r>
    </w:p>
    <w:tbl>
      <w:tblPr>
        <w:tblStyle w:val="ac"/>
        <w:tblW w:w="0" w:type="auto"/>
        <w:tblLook w:val="04A0" w:firstRow="1" w:lastRow="0" w:firstColumn="1" w:lastColumn="0" w:noHBand="0" w:noVBand="1"/>
      </w:tblPr>
      <w:tblGrid>
        <w:gridCol w:w="9307"/>
      </w:tblGrid>
      <w:tr w:rsidR="005B5032" w14:paraId="7ADDEC35" w14:textId="77777777" w:rsidTr="005B5032">
        <w:tc>
          <w:tcPr>
            <w:tcW w:w="9307" w:type="dxa"/>
          </w:tcPr>
          <w:p w14:paraId="3630A4A4" w14:textId="77777777" w:rsidR="00AD5CC8" w:rsidRPr="00AD5CC8" w:rsidRDefault="00AD5CC8" w:rsidP="00AD5CC8">
            <w:pPr>
              <w:autoSpaceDE/>
              <w:autoSpaceDN/>
              <w:adjustRightInd/>
              <w:snapToGrid/>
              <w:spacing w:after="0"/>
              <w:rPr>
                <w:sz w:val="20"/>
                <w:szCs w:val="20"/>
                <w:lang w:eastAsia="zh-CN"/>
              </w:rPr>
            </w:pPr>
            <w:r>
              <w:t>Enhancement on the support for multi-TRP deployment, targeting both FR1 and FR2:</w:t>
            </w:r>
          </w:p>
          <w:p w14:paraId="0328F907" w14:textId="77777777" w:rsidR="00AD5CC8" w:rsidRDefault="00AD5CC8" w:rsidP="00AD5CC8">
            <w:pPr>
              <w:pStyle w:val="af"/>
              <w:numPr>
                <w:ilvl w:val="1"/>
                <w:numId w:val="8"/>
              </w:numPr>
              <w:autoSpaceDE/>
              <w:autoSpaceDN/>
              <w:adjustRightInd/>
              <w:snapToGrid/>
              <w:spacing w:after="0"/>
              <w:ind w:firstLineChars="0"/>
            </w:pPr>
            <w:r>
              <w:t xml:space="preserve">Identify and specify features to improve reliability and robustness for channels other than PDSCH (that is, PDCCH, PUSCH, and PUCCH) using multi-TRP and/or multi-panel, with Rel.16 reliability features as the baseline </w:t>
            </w:r>
          </w:p>
          <w:p w14:paraId="55E64607" w14:textId="77777777" w:rsidR="00AD5CC8" w:rsidRDefault="00AD5CC8" w:rsidP="00AD5CC8">
            <w:pPr>
              <w:pStyle w:val="af"/>
              <w:numPr>
                <w:ilvl w:val="1"/>
                <w:numId w:val="8"/>
              </w:numPr>
              <w:autoSpaceDE/>
              <w:autoSpaceDN/>
              <w:adjustRightInd/>
              <w:snapToGrid/>
              <w:spacing w:after="0"/>
              <w:ind w:firstLineChars="0"/>
            </w:pPr>
            <w:r>
              <w:t>Identify and specify QCL/TCI-related enhancements to enable inter-cell multi-TRP operations, assuming multi-DCI based multi-PDSCH reception</w:t>
            </w:r>
          </w:p>
          <w:p w14:paraId="7E195521" w14:textId="77777777" w:rsidR="00AD5CC8" w:rsidRDefault="00AD5CC8" w:rsidP="00AD5CC8">
            <w:pPr>
              <w:pStyle w:val="af"/>
              <w:numPr>
                <w:ilvl w:val="1"/>
                <w:numId w:val="8"/>
              </w:numPr>
              <w:autoSpaceDE/>
              <w:autoSpaceDN/>
              <w:adjustRightInd/>
              <w:snapToGrid/>
              <w:spacing w:after="0"/>
              <w:ind w:firstLineChars="0"/>
            </w:pPr>
            <w:r>
              <w:t>Evaluate and, if needed, specify beam-management-related enhancements for simultaneous multi-TRP transmission with multi-panel reception</w:t>
            </w:r>
          </w:p>
          <w:p w14:paraId="2CE3DAFC" w14:textId="77777777" w:rsidR="00AD5CC8" w:rsidRDefault="00AD5CC8" w:rsidP="00AD5CC8">
            <w:pPr>
              <w:pStyle w:val="af"/>
              <w:numPr>
                <w:ilvl w:val="1"/>
                <w:numId w:val="8"/>
              </w:numPr>
              <w:autoSpaceDE/>
              <w:autoSpaceDN/>
              <w:adjustRightInd/>
              <w:snapToGrid/>
              <w:spacing w:after="0"/>
              <w:ind w:firstLineChars="0"/>
            </w:pPr>
            <w:r>
              <w:t>Enhancement to support HST-SFN deployment scenario:</w:t>
            </w:r>
          </w:p>
          <w:p w14:paraId="3C54C319" w14:textId="77777777" w:rsidR="00AD5CC8" w:rsidRDefault="00AD5CC8" w:rsidP="00AD5CC8">
            <w:pPr>
              <w:pStyle w:val="af"/>
              <w:numPr>
                <w:ilvl w:val="2"/>
                <w:numId w:val="8"/>
              </w:numPr>
              <w:autoSpaceDE/>
              <w:autoSpaceDN/>
              <w:adjustRightInd/>
              <w:snapToGrid/>
              <w:spacing w:after="0"/>
              <w:ind w:firstLineChars="0"/>
            </w:pPr>
            <w:r>
              <w:t>Identify and specify solution(s) on QCL assumption for DMRS, e.g. multiple QCL assumptions for the same DMRS port(s), targeting DL-only transmission</w:t>
            </w:r>
          </w:p>
          <w:p w14:paraId="1ACD6FD9" w14:textId="77777777" w:rsidR="00AD5CC8" w:rsidRDefault="00AD5CC8" w:rsidP="00AD5CC8">
            <w:pPr>
              <w:pStyle w:val="af"/>
              <w:numPr>
                <w:ilvl w:val="2"/>
                <w:numId w:val="8"/>
              </w:numPr>
              <w:autoSpaceDE/>
              <w:autoSpaceDN/>
              <w:adjustRightInd/>
              <w:snapToGrid/>
              <w:spacing w:after="0"/>
              <w:ind w:firstLineChars="0"/>
            </w:pPr>
            <w:r>
              <w:t>Evaluate and, if the benefit over Rel.16 HST enhancement baseline is demonstrated, specify QCL/QCL-like relation (including applicable type(s) and the associated requirement) between DL and UL signal by reusing the unified TCI framework</w:t>
            </w:r>
          </w:p>
          <w:p w14:paraId="43FA7817" w14:textId="0798DDB2" w:rsidR="00AD5CC8" w:rsidRPr="005B5032" w:rsidRDefault="00AD5CC8" w:rsidP="00AD5CC8">
            <w:pPr>
              <w:pStyle w:val="af"/>
              <w:autoSpaceDE/>
              <w:autoSpaceDN/>
              <w:adjustRightInd/>
              <w:snapToGrid/>
              <w:spacing w:after="0"/>
              <w:ind w:left="2520" w:firstLineChars="0" w:firstLine="0"/>
            </w:pPr>
          </w:p>
        </w:tc>
      </w:tr>
    </w:tbl>
    <w:p w14:paraId="5C9CE98B" w14:textId="77777777" w:rsidR="005B5032" w:rsidRDefault="005B5032" w:rsidP="007B2144">
      <w:pPr>
        <w:pStyle w:val="maintext"/>
        <w:ind w:firstLineChars="0" w:firstLine="0"/>
        <w:rPr>
          <w:sz w:val="22"/>
        </w:rPr>
      </w:pPr>
    </w:p>
    <w:p w14:paraId="0392C435" w14:textId="68C2D7EB" w:rsidR="005B5032" w:rsidRPr="00593AC7" w:rsidRDefault="005B5032" w:rsidP="00593AC7">
      <w:pPr>
        <w:rPr>
          <w:lang w:val="en-GB" w:eastAsia="zh-CN"/>
        </w:rPr>
      </w:pPr>
      <w:r w:rsidRPr="00593AC7">
        <w:rPr>
          <w:rFonts w:hint="eastAsia"/>
          <w:lang w:val="en-GB" w:eastAsia="zh-CN"/>
        </w:rPr>
        <w:t>This contribution provides</w:t>
      </w:r>
      <w:r w:rsidRPr="00593AC7">
        <w:rPr>
          <w:lang w:val="en-GB" w:eastAsia="zh-CN"/>
        </w:rPr>
        <w:t xml:space="preserve"> our views on the first topic </w:t>
      </w:r>
      <w:r w:rsidR="00114464" w:rsidRPr="00593AC7">
        <w:rPr>
          <w:lang w:val="en-GB" w:eastAsia="zh-CN"/>
        </w:rPr>
        <w:t>i</w:t>
      </w:r>
      <w:r w:rsidRPr="00593AC7">
        <w:rPr>
          <w:lang w:val="en-GB" w:eastAsia="zh-CN"/>
        </w:rPr>
        <w:t xml:space="preserve">nvolving PDCCH enhancement, PUCCH enhancement, and PUSCH enhancement. </w:t>
      </w:r>
    </w:p>
    <w:p w14:paraId="2A8A536D" w14:textId="77777777" w:rsidR="00AA2DEA" w:rsidRPr="00D7137E" w:rsidRDefault="00AA2DEA" w:rsidP="003F0FF7">
      <w:pPr>
        <w:rPr>
          <w:lang w:eastAsia="zh-CN"/>
        </w:rPr>
      </w:pPr>
    </w:p>
    <w:p w14:paraId="08683C4A" w14:textId="1A3B0C70" w:rsidR="007C2BDF" w:rsidRDefault="007C2BDF" w:rsidP="007C2BDF">
      <w:pPr>
        <w:pStyle w:val="1"/>
        <w:rPr>
          <w:lang w:eastAsia="zh-CN"/>
        </w:rPr>
      </w:pPr>
      <w:r>
        <w:rPr>
          <w:rFonts w:hint="eastAsia"/>
          <w:lang w:eastAsia="zh-CN"/>
        </w:rPr>
        <w:t>Discussion</w:t>
      </w:r>
    </w:p>
    <w:p w14:paraId="78BBEEA4" w14:textId="5D4BFD76" w:rsidR="00281BAB" w:rsidRPr="00281BAB" w:rsidRDefault="009C496C" w:rsidP="00281BAB">
      <w:pPr>
        <w:pStyle w:val="2"/>
        <w:rPr>
          <w:lang w:eastAsia="zh-CN"/>
        </w:rPr>
      </w:pPr>
      <w:r>
        <w:rPr>
          <w:lang w:eastAsia="zh-CN"/>
        </w:rPr>
        <w:t>PDCCH enhancement</w:t>
      </w:r>
    </w:p>
    <w:p w14:paraId="3E97113E" w14:textId="7F4A6363" w:rsidR="004E7330" w:rsidRDefault="00106EE1" w:rsidP="004E7330">
      <w:pPr>
        <w:pStyle w:val="3"/>
        <w:rPr>
          <w:lang w:eastAsia="zh-CN"/>
        </w:rPr>
      </w:pPr>
      <w:r>
        <w:rPr>
          <w:rFonts w:hint="eastAsia"/>
          <w:lang w:eastAsia="zh-CN"/>
        </w:rPr>
        <w:t>TCI</w:t>
      </w:r>
      <w:r>
        <w:rPr>
          <w:lang w:eastAsia="zh-CN"/>
        </w:rPr>
        <w:t xml:space="preserve"> </w:t>
      </w:r>
      <w:r>
        <w:rPr>
          <w:rFonts w:hint="eastAsia"/>
          <w:lang w:eastAsia="zh-CN"/>
        </w:rPr>
        <w:t>state</w:t>
      </w:r>
      <w:r w:rsidR="004E7330">
        <w:rPr>
          <w:lang w:eastAsia="zh-CN"/>
        </w:rPr>
        <w:t>s</w:t>
      </w:r>
      <w:r w:rsidR="004E7330">
        <w:rPr>
          <w:rFonts w:hint="eastAsia"/>
          <w:lang w:eastAsia="zh-CN"/>
        </w:rPr>
        <w:t xml:space="preserve"> for PDCCH candidate occasions</w:t>
      </w:r>
    </w:p>
    <w:p w14:paraId="7E78FE0C" w14:textId="1C64310C" w:rsidR="00281BAB" w:rsidRPr="00281BAB" w:rsidRDefault="00281BAB" w:rsidP="00281BAB">
      <w:pPr>
        <w:rPr>
          <w:lang w:val="en-GB" w:eastAsia="zh-CN"/>
        </w:rPr>
      </w:pPr>
      <w:r>
        <w:rPr>
          <w:rFonts w:hint="eastAsia"/>
          <w:lang w:val="en-GB" w:eastAsia="zh-CN"/>
        </w:rPr>
        <w:t>Regarding how to enable PDCCH transmission across multi</w:t>
      </w:r>
      <w:r w:rsidR="00114464">
        <w:rPr>
          <w:lang w:val="en-GB" w:eastAsia="zh-CN"/>
        </w:rPr>
        <w:t xml:space="preserve">ple </w:t>
      </w:r>
      <w:r>
        <w:rPr>
          <w:rFonts w:hint="eastAsia"/>
          <w:lang w:val="en-GB" w:eastAsia="zh-CN"/>
        </w:rPr>
        <w:t>TRP</w:t>
      </w:r>
      <w:r w:rsidR="00114464">
        <w:rPr>
          <w:lang w:val="en-GB" w:eastAsia="zh-CN"/>
        </w:rPr>
        <w:t>s</w:t>
      </w:r>
      <w:r>
        <w:rPr>
          <w:rFonts w:hint="eastAsia"/>
          <w:lang w:val="en-GB" w:eastAsia="zh-CN"/>
        </w:rPr>
        <w:t>, the following agreements</w:t>
      </w:r>
      <w:r w:rsidR="0064577E">
        <w:rPr>
          <w:lang w:val="en-GB" w:eastAsia="zh-CN"/>
        </w:rPr>
        <w:t xml:space="preserve"> </w:t>
      </w:r>
      <w:r w:rsidR="002549C6">
        <w:rPr>
          <w:lang w:val="en-GB" w:eastAsia="zh-CN"/>
        </w:rPr>
        <w:t xml:space="preserve">were </w:t>
      </w:r>
      <w:r w:rsidR="00A437D0" w:rsidRPr="00A437D0">
        <w:rPr>
          <w:lang w:val="en-GB" w:eastAsia="zh-CN"/>
        </w:rPr>
        <w:t>achieved</w:t>
      </w:r>
      <w:r w:rsidR="00A437D0">
        <w:rPr>
          <w:lang w:val="en-GB" w:eastAsia="zh-CN"/>
        </w:rPr>
        <w:t xml:space="preserve"> </w:t>
      </w:r>
      <w:r>
        <w:rPr>
          <w:rFonts w:hint="eastAsia"/>
          <w:lang w:val="en-GB" w:eastAsia="zh-CN"/>
        </w:rPr>
        <w:t>in RAN1 102e</w:t>
      </w:r>
      <w:r w:rsidR="0064577E">
        <w:rPr>
          <w:lang w:val="en-GB" w:eastAsia="zh-CN"/>
        </w:rPr>
        <w:t>:</w:t>
      </w:r>
    </w:p>
    <w:tbl>
      <w:tblPr>
        <w:tblStyle w:val="ac"/>
        <w:tblW w:w="0" w:type="auto"/>
        <w:tblLook w:val="04A0" w:firstRow="1" w:lastRow="0" w:firstColumn="1" w:lastColumn="0" w:noHBand="0" w:noVBand="1"/>
      </w:tblPr>
      <w:tblGrid>
        <w:gridCol w:w="9307"/>
      </w:tblGrid>
      <w:tr w:rsidR="00106EE1" w14:paraId="44ADEC67" w14:textId="77777777" w:rsidTr="00106EE1">
        <w:tc>
          <w:tcPr>
            <w:tcW w:w="9307" w:type="dxa"/>
          </w:tcPr>
          <w:p w14:paraId="68D95FAA" w14:textId="77777777" w:rsidR="00106EE1" w:rsidRDefault="00106EE1" w:rsidP="00106EE1">
            <w:pPr>
              <w:rPr>
                <w:rFonts w:cs="Times"/>
              </w:rPr>
            </w:pPr>
            <w:r>
              <w:rPr>
                <w:rStyle w:val="afa"/>
                <w:rFonts w:cs="Times"/>
                <w:b/>
                <w:bCs/>
                <w:i w:val="0"/>
                <w:color w:val="000000"/>
                <w:szCs w:val="20"/>
                <w:highlight w:val="green"/>
              </w:rPr>
              <w:t>Agreement</w:t>
            </w:r>
          </w:p>
          <w:p w14:paraId="7637E069" w14:textId="77777777" w:rsidR="00106EE1" w:rsidRDefault="00106EE1" w:rsidP="00106EE1">
            <w:pPr>
              <w:rPr>
                <w:rFonts w:cs="Times"/>
              </w:rPr>
            </w:pPr>
            <w:r>
              <w:rPr>
                <w:rStyle w:val="afa"/>
                <w:rFonts w:cs="Times"/>
                <w:bCs/>
                <w:i w:val="0"/>
                <w:szCs w:val="20"/>
              </w:rPr>
              <w:t>To enable a PDCCH transmission with two TCI states, study pros and cons of the following alternatives:</w:t>
            </w:r>
          </w:p>
          <w:p w14:paraId="58A92350" w14:textId="77777777" w:rsidR="00106EE1" w:rsidRPr="00356A63" w:rsidRDefault="00106EE1" w:rsidP="00811BAE">
            <w:pPr>
              <w:numPr>
                <w:ilvl w:val="0"/>
                <w:numId w:val="12"/>
              </w:numPr>
              <w:autoSpaceDE/>
              <w:autoSpaceDN/>
              <w:adjustRightInd/>
              <w:snapToGrid/>
              <w:spacing w:after="0"/>
              <w:jc w:val="left"/>
              <w:rPr>
                <w:rFonts w:eastAsia="MS PGothic" w:cs="Times"/>
              </w:rPr>
            </w:pPr>
            <w:r w:rsidRPr="00356A63">
              <w:rPr>
                <w:rStyle w:val="afa"/>
                <w:rFonts w:cs="Times"/>
                <w:bCs/>
                <w:i w:val="0"/>
                <w:szCs w:val="20"/>
              </w:rPr>
              <w:t xml:space="preserve">Alt 1: </w:t>
            </w:r>
            <w:bookmarkStart w:id="6" w:name="OLE_LINK5"/>
            <w:bookmarkStart w:id="7" w:name="OLE_LINK8"/>
            <w:r w:rsidRPr="00356A63">
              <w:rPr>
                <w:rStyle w:val="afa"/>
                <w:rFonts w:cs="Times"/>
                <w:bCs/>
                <w:i w:val="0"/>
                <w:szCs w:val="20"/>
              </w:rPr>
              <w:t>One CORESET with two active TCI states</w:t>
            </w:r>
          </w:p>
          <w:bookmarkEnd w:id="6"/>
          <w:bookmarkEnd w:id="7"/>
          <w:p w14:paraId="6BBCA7F9" w14:textId="77777777" w:rsidR="00106EE1" w:rsidRDefault="00106EE1" w:rsidP="00811BAE">
            <w:pPr>
              <w:numPr>
                <w:ilvl w:val="0"/>
                <w:numId w:val="12"/>
              </w:numPr>
              <w:autoSpaceDE/>
              <w:autoSpaceDN/>
              <w:adjustRightInd/>
              <w:snapToGrid/>
              <w:spacing w:after="0"/>
              <w:jc w:val="left"/>
              <w:rPr>
                <w:rFonts w:eastAsia="MS PGothic" w:cs="Times"/>
              </w:rPr>
            </w:pPr>
            <w:r>
              <w:rPr>
                <w:rStyle w:val="afa"/>
                <w:rFonts w:cs="Times"/>
                <w:bCs/>
                <w:i w:val="0"/>
                <w:szCs w:val="20"/>
              </w:rPr>
              <w:t>Alt 2: One SS set associated with two different CORESETs</w:t>
            </w:r>
          </w:p>
          <w:p w14:paraId="3F84FB96" w14:textId="77777777" w:rsidR="00106EE1" w:rsidRPr="00356A63" w:rsidRDefault="00106EE1" w:rsidP="00811BAE">
            <w:pPr>
              <w:numPr>
                <w:ilvl w:val="0"/>
                <w:numId w:val="12"/>
              </w:numPr>
              <w:autoSpaceDE/>
              <w:autoSpaceDN/>
              <w:adjustRightInd/>
              <w:snapToGrid/>
              <w:spacing w:after="0"/>
              <w:jc w:val="left"/>
              <w:rPr>
                <w:rFonts w:eastAsia="MS PGothic" w:cs="Times"/>
              </w:rPr>
            </w:pPr>
            <w:r w:rsidRPr="00356A63">
              <w:rPr>
                <w:rStyle w:val="afa"/>
                <w:rFonts w:cs="Times"/>
                <w:bCs/>
                <w:i w:val="0"/>
                <w:szCs w:val="20"/>
              </w:rPr>
              <w:t>Alt 3: Two SS sets associated with corresponding CORESETs</w:t>
            </w:r>
          </w:p>
          <w:p w14:paraId="6BB47458" w14:textId="77777777" w:rsidR="00106EE1" w:rsidRDefault="00106EE1" w:rsidP="00811BAE">
            <w:pPr>
              <w:numPr>
                <w:ilvl w:val="0"/>
                <w:numId w:val="12"/>
              </w:numPr>
              <w:autoSpaceDE/>
              <w:autoSpaceDN/>
              <w:adjustRightInd/>
              <w:snapToGrid/>
              <w:spacing w:after="0"/>
              <w:jc w:val="left"/>
              <w:rPr>
                <w:rFonts w:eastAsia="MS PGothic" w:cs="Times"/>
              </w:rPr>
            </w:pPr>
            <w:r w:rsidRPr="00356A63">
              <w:rPr>
                <w:rStyle w:val="afa"/>
                <w:rFonts w:cs="Times"/>
                <w:bCs/>
                <w:i w:val="0"/>
                <w:szCs w:val="20"/>
              </w:rPr>
              <w:t>At least the following aspects can be considered: multiplexing sc</w:t>
            </w:r>
            <w:r>
              <w:rPr>
                <w:rStyle w:val="afa"/>
                <w:rFonts w:cs="Times"/>
                <w:bCs/>
                <w:i w:val="0"/>
                <w:szCs w:val="20"/>
              </w:rPr>
              <w:t xml:space="preserve">hemes (TDM / FDM/ SFN / combined schemes), BD/CCE limits, overbooking, CCE-REG mapping, PDCCH candidate CCEs (i.e. </w:t>
            </w:r>
            <w:bookmarkStart w:id="8" w:name="OLE_LINK36"/>
            <w:r>
              <w:rPr>
                <w:rStyle w:val="afa"/>
                <w:rFonts w:cs="Times"/>
                <w:bCs/>
                <w:i w:val="0"/>
                <w:szCs w:val="20"/>
              </w:rPr>
              <w:t>hashing function</w:t>
            </w:r>
            <w:bookmarkEnd w:id="8"/>
            <w:r>
              <w:rPr>
                <w:rStyle w:val="afa"/>
                <w:rFonts w:cs="Times"/>
                <w:bCs/>
                <w:i w:val="0"/>
                <w:szCs w:val="20"/>
              </w:rPr>
              <w:t>), CORESET / SS set configurations, and other procedural impacts.</w:t>
            </w:r>
          </w:p>
          <w:p w14:paraId="4BF31A4C" w14:textId="77777777" w:rsidR="00106EE1" w:rsidRDefault="00106EE1" w:rsidP="00106EE1">
            <w:pPr>
              <w:rPr>
                <w:b/>
                <w:highlight w:val="green"/>
                <w:lang w:eastAsia="x-none"/>
              </w:rPr>
            </w:pPr>
          </w:p>
          <w:p w14:paraId="3FDAE65D" w14:textId="77777777" w:rsidR="00106EE1" w:rsidRDefault="00106EE1" w:rsidP="00106EE1">
            <w:pPr>
              <w:rPr>
                <w:rFonts w:eastAsia="Batang"/>
                <w:b/>
                <w:bCs/>
                <w:szCs w:val="20"/>
                <w:highlight w:val="green"/>
                <w:lang w:val="en-GB" w:eastAsia="x-none"/>
              </w:rPr>
            </w:pPr>
            <w:r>
              <w:rPr>
                <w:b/>
                <w:highlight w:val="green"/>
                <w:lang w:eastAsia="x-none"/>
              </w:rPr>
              <w:lastRenderedPageBreak/>
              <w:t>Agreement</w:t>
            </w:r>
          </w:p>
          <w:p w14:paraId="4BC46257" w14:textId="77777777" w:rsidR="00106EE1" w:rsidRDefault="00106EE1" w:rsidP="00106EE1">
            <w:pPr>
              <w:pStyle w:val="xmsonormal"/>
              <w:rPr>
                <w:rFonts w:ascii="Times" w:hAnsi="Times" w:cs="Times"/>
                <w:lang w:eastAsia="ko-KR"/>
              </w:rPr>
            </w:pPr>
            <w:r>
              <w:rPr>
                <w:rFonts w:ascii="Times" w:hAnsi="Times" w:cs="Times"/>
                <w:bCs/>
                <w:iCs/>
                <w:sz w:val="20"/>
                <w:szCs w:val="20"/>
              </w:rPr>
              <w:t xml:space="preserve">For Alt 1 (one CORESET with two active TCI states), study the following </w:t>
            </w:r>
          </w:p>
          <w:p w14:paraId="47FD744E" w14:textId="77777777" w:rsidR="00106EE1" w:rsidRDefault="00106EE1" w:rsidP="00811BAE">
            <w:pPr>
              <w:pStyle w:val="af"/>
              <w:numPr>
                <w:ilvl w:val="0"/>
                <w:numId w:val="11"/>
              </w:numPr>
              <w:spacing w:after="0"/>
              <w:ind w:firstLineChars="0"/>
              <w:rPr>
                <w:rFonts w:ascii="Times" w:hAnsi="Times"/>
                <w:szCs w:val="20"/>
                <w:lang w:eastAsia="zh-CN"/>
              </w:rPr>
            </w:pPr>
            <w:r>
              <w:rPr>
                <w:szCs w:val="20"/>
                <w:lang w:eastAsia="zh-CN"/>
              </w:rPr>
              <w:t>Alt 1-1: One PDCCH candidate (in a given SS set) is associated with both TCI states of the CORESET.</w:t>
            </w:r>
          </w:p>
          <w:p w14:paraId="61639FDD" w14:textId="77777777" w:rsidR="00106EE1" w:rsidRPr="00356A63" w:rsidRDefault="00106EE1" w:rsidP="00811BAE">
            <w:pPr>
              <w:pStyle w:val="af"/>
              <w:numPr>
                <w:ilvl w:val="0"/>
                <w:numId w:val="11"/>
              </w:numPr>
              <w:spacing w:after="0"/>
              <w:ind w:firstLineChars="0"/>
              <w:rPr>
                <w:szCs w:val="20"/>
                <w:lang w:eastAsia="zh-CN"/>
              </w:rPr>
            </w:pPr>
            <w:r w:rsidRPr="00356A63">
              <w:rPr>
                <w:szCs w:val="20"/>
                <w:lang w:eastAsia="zh-CN"/>
              </w:rPr>
              <w:t xml:space="preserve">Alt 1-2: Two sets of PDCCH candidates (in a given SS set) are associated with the two TCI states of the CORESET, respectively </w:t>
            </w:r>
          </w:p>
          <w:p w14:paraId="45F8BEB8" w14:textId="77777777" w:rsidR="00106EE1" w:rsidRDefault="00106EE1" w:rsidP="00811BAE">
            <w:pPr>
              <w:pStyle w:val="af"/>
              <w:numPr>
                <w:ilvl w:val="0"/>
                <w:numId w:val="11"/>
              </w:numPr>
              <w:spacing w:after="0"/>
              <w:ind w:firstLineChars="0"/>
              <w:rPr>
                <w:szCs w:val="20"/>
                <w:lang w:eastAsia="zh-CN"/>
              </w:rPr>
            </w:pPr>
            <w:r>
              <w:rPr>
                <w:szCs w:val="20"/>
                <w:lang w:eastAsia="zh-CN"/>
              </w:rPr>
              <w:t xml:space="preserve">Alt 1-3: </w:t>
            </w:r>
            <w:bookmarkStart w:id="9" w:name="OLE_LINK13"/>
            <w:bookmarkStart w:id="10" w:name="OLE_LINK14"/>
            <w:r>
              <w:rPr>
                <w:szCs w:val="20"/>
                <w:lang w:eastAsia="zh-CN"/>
              </w:rPr>
              <w:t xml:space="preserve">Two sets of PDCCH candidates are associated with two corresponding SS sets, where both SS sets are associated with the CORESET and each SS set is associated with only one TCI state of the CORESET </w:t>
            </w:r>
          </w:p>
          <w:bookmarkEnd w:id="9"/>
          <w:bookmarkEnd w:id="10"/>
          <w:p w14:paraId="72B98616" w14:textId="77777777" w:rsidR="00106EE1" w:rsidRDefault="00106EE1" w:rsidP="00811BAE">
            <w:pPr>
              <w:pStyle w:val="af"/>
              <w:numPr>
                <w:ilvl w:val="0"/>
                <w:numId w:val="11"/>
              </w:numPr>
              <w:spacing w:after="0"/>
              <w:ind w:firstLineChars="0"/>
              <w:rPr>
                <w:szCs w:val="20"/>
                <w:lang w:eastAsia="zh-CN"/>
              </w:rPr>
            </w:pPr>
            <w:r>
              <w:rPr>
                <w:szCs w:val="20"/>
                <w:lang w:eastAsia="zh-CN"/>
              </w:rPr>
              <w:t>Note 1: A set of PDCCH candidates contain a single or multiple PDCCH candidates, and a PDCCH candidate in a set corresponds to a repetition or chance</w:t>
            </w:r>
          </w:p>
          <w:p w14:paraId="5259F3C0" w14:textId="77777777" w:rsidR="00106EE1" w:rsidRDefault="00106EE1" w:rsidP="00811BAE">
            <w:pPr>
              <w:pStyle w:val="af"/>
              <w:numPr>
                <w:ilvl w:val="0"/>
                <w:numId w:val="11"/>
              </w:numPr>
              <w:spacing w:after="0"/>
              <w:ind w:firstLineChars="0"/>
              <w:rPr>
                <w:szCs w:val="20"/>
                <w:lang w:eastAsia="zh-CN"/>
              </w:rPr>
            </w:pPr>
            <w:r>
              <w:rPr>
                <w:szCs w:val="20"/>
                <w:lang w:eastAsia="zh-CN"/>
              </w:rPr>
              <w:t xml:space="preserve">Note 2: How one or more PDCCH candidates are counted for monitoring (for BD limit) is FFS </w:t>
            </w:r>
          </w:p>
          <w:p w14:paraId="4844BD76" w14:textId="77777777" w:rsidR="00106EE1" w:rsidRDefault="00106EE1" w:rsidP="00811BAE">
            <w:pPr>
              <w:pStyle w:val="af"/>
              <w:numPr>
                <w:ilvl w:val="1"/>
                <w:numId w:val="11"/>
              </w:numPr>
              <w:spacing w:after="0"/>
              <w:ind w:firstLineChars="0"/>
              <w:rPr>
                <w:szCs w:val="20"/>
                <w:lang w:eastAsia="zh-CN"/>
              </w:rPr>
            </w:pPr>
            <w:r>
              <w:rPr>
                <w:szCs w:val="20"/>
                <w:lang w:eastAsia="zh-CN"/>
              </w:rPr>
              <w:t xml:space="preserve">The note is applicable also to other alternatives </w:t>
            </w:r>
          </w:p>
          <w:p w14:paraId="14776D6F" w14:textId="5054454A" w:rsidR="00106EE1" w:rsidRPr="00106EE1" w:rsidRDefault="00106EE1" w:rsidP="004E7330">
            <w:pPr>
              <w:spacing w:after="0"/>
              <w:rPr>
                <w:szCs w:val="20"/>
                <w:lang w:eastAsia="zh-CN"/>
              </w:rPr>
            </w:pPr>
          </w:p>
        </w:tc>
      </w:tr>
    </w:tbl>
    <w:p w14:paraId="171F424A" w14:textId="77777777" w:rsidR="005F0410" w:rsidRDefault="005F0410" w:rsidP="004E7330">
      <w:pPr>
        <w:rPr>
          <w:lang w:eastAsia="zh-CN"/>
        </w:rPr>
      </w:pPr>
    </w:p>
    <w:p w14:paraId="3579D403" w14:textId="0D03FC30" w:rsidR="002A009D" w:rsidRPr="00221716" w:rsidRDefault="007D1607" w:rsidP="00281BAB">
      <w:pPr>
        <w:rPr>
          <w:b/>
          <w:i/>
          <w:lang w:eastAsia="zh-CN"/>
        </w:rPr>
      </w:pPr>
      <w:r>
        <w:rPr>
          <w:lang w:eastAsia="zh-CN"/>
        </w:rPr>
        <w:t xml:space="preserve">In general, there </w:t>
      </w:r>
      <w:r w:rsidR="00AA5651">
        <w:rPr>
          <w:lang w:eastAsia="zh-CN"/>
        </w:rPr>
        <w:t xml:space="preserve">exists </w:t>
      </w:r>
      <w:r>
        <w:rPr>
          <w:lang w:eastAsia="zh-CN"/>
        </w:rPr>
        <w:t>two cases</w:t>
      </w:r>
      <w:r w:rsidR="00A67CC2">
        <w:rPr>
          <w:lang w:eastAsia="zh-CN"/>
        </w:rPr>
        <w:t xml:space="preserve">: that </w:t>
      </w:r>
      <w:r w:rsidR="003736A4">
        <w:rPr>
          <w:lang w:eastAsia="zh-CN"/>
        </w:rPr>
        <w:t>are</w:t>
      </w:r>
      <w:r w:rsidR="00086447">
        <w:rPr>
          <w:lang w:eastAsia="zh-CN"/>
        </w:rPr>
        <w:t xml:space="preserve"> </w:t>
      </w:r>
      <w:r w:rsidR="00F3772D">
        <w:rPr>
          <w:lang w:eastAsia="zh-CN"/>
        </w:rPr>
        <w:t xml:space="preserve">one PDCCH candidate case and two </w:t>
      </w:r>
      <w:r w:rsidR="00CD4547">
        <w:rPr>
          <w:lang w:eastAsia="zh-CN"/>
        </w:rPr>
        <w:t xml:space="preserve">sets </w:t>
      </w:r>
      <w:r w:rsidR="00157438">
        <w:rPr>
          <w:lang w:eastAsia="zh-CN"/>
        </w:rPr>
        <w:t xml:space="preserve">of </w:t>
      </w:r>
      <w:r w:rsidR="00F3772D">
        <w:rPr>
          <w:lang w:eastAsia="zh-CN"/>
        </w:rPr>
        <w:t xml:space="preserve">PDCCH </w:t>
      </w:r>
      <w:r w:rsidR="00157438" w:rsidRPr="00356A63">
        <w:rPr>
          <w:szCs w:val="20"/>
          <w:lang w:eastAsia="zh-CN"/>
        </w:rPr>
        <w:t>candidates</w:t>
      </w:r>
      <w:r w:rsidR="00F3772D">
        <w:rPr>
          <w:lang w:eastAsia="zh-CN"/>
        </w:rPr>
        <w:t xml:space="preserve"> case</w:t>
      </w:r>
      <w:r w:rsidR="00086447">
        <w:rPr>
          <w:lang w:eastAsia="zh-CN"/>
        </w:rPr>
        <w:t xml:space="preserve"> s</w:t>
      </w:r>
      <w:r w:rsidR="00086447" w:rsidRPr="00CD4547">
        <w:rPr>
          <w:lang w:eastAsia="zh-CN"/>
        </w:rPr>
        <w:t>pecifically</w:t>
      </w:r>
      <w:r w:rsidR="00F3772D">
        <w:rPr>
          <w:lang w:eastAsia="zh-CN"/>
        </w:rPr>
        <w:t xml:space="preserve">. </w:t>
      </w:r>
      <w:r w:rsidR="00F3772D">
        <w:rPr>
          <w:rFonts w:hint="eastAsia"/>
          <w:lang w:eastAsia="zh-CN"/>
        </w:rPr>
        <w:t>F</w:t>
      </w:r>
      <w:r w:rsidR="00F3772D">
        <w:rPr>
          <w:lang w:eastAsia="zh-CN"/>
        </w:rPr>
        <w:t xml:space="preserve">or one PDCCH candidate case, different coded bits of one PDCCH </w:t>
      </w:r>
      <w:r w:rsidR="0064577E">
        <w:rPr>
          <w:lang w:eastAsia="zh-CN"/>
        </w:rPr>
        <w:t xml:space="preserve">can be </w:t>
      </w:r>
      <w:r w:rsidR="00F3772D">
        <w:rPr>
          <w:lang w:eastAsia="zh-CN"/>
        </w:rPr>
        <w:t xml:space="preserve">transmitted </w:t>
      </w:r>
      <w:r w:rsidR="0064577E">
        <w:rPr>
          <w:lang w:eastAsia="zh-CN"/>
        </w:rPr>
        <w:t>by different</w:t>
      </w:r>
      <w:r w:rsidR="00F3772D">
        <w:rPr>
          <w:lang w:eastAsia="zh-CN"/>
        </w:rPr>
        <w:t xml:space="preserve"> </w:t>
      </w:r>
      <w:r w:rsidR="00F3772D">
        <w:rPr>
          <w:rFonts w:hint="eastAsia"/>
          <w:lang w:eastAsia="zh-CN"/>
        </w:rPr>
        <w:t>TRPs</w:t>
      </w:r>
      <w:r w:rsidR="00F3772D">
        <w:rPr>
          <w:lang w:eastAsia="zh-CN"/>
        </w:rPr>
        <w:t xml:space="preserve">, which can be </w:t>
      </w:r>
      <w:r w:rsidR="00114464">
        <w:rPr>
          <w:lang w:eastAsia="zh-CN"/>
        </w:rPr>
        <w:t>achieved by</w:t>
      </w:r>
      <w:r w:rsidR="00F3772D">
        <w:rPr>
          <w:lang w:eastAsia="zh-CN"/>
        </w:rPr>
        <w:t xml:space="preserve"> Alt</w:t>
      </w:r>
      <w:r w:rsidR="00A601EA">
        <w:rPr>
          <w:lang w:eastAsia="zh-CN"/>
        </w:rPr>
        <w:t xml:space="preserve"> </w:t>
      </w:r>
      <w:r w:rsidR="00F3772D">
        <w:rPr>
          <w:lang w:eastAsia="zh-CN"/>
        </w:rPr>
        <w:t>1-1 and Alt</w:t>
      </w:r>
      <w:r w:rsidR="00A601EA">
        <w:rPr>
          <w:lang w:eastAsia="zh-CN"/>
        </w:rPr>
        <w:t xml:space="preserve"> </w:t>
      </w:r>
      <w:r w:rsidR="00F3772D">
        <w:rPr>
          <w:lang w:eastAsia="zh-CN"/>
        </w:rPr>
        <w:t>2. For two sets of PDCCH candidates case, each set of PDCCH candidates c</w:t>
      </w:r>
      <w:r w:rsidR="00F3772D" w:rsidRPr="00F3772D">
        <w:rPr>
          <w:lang w:eastAsia="zh-CN"/>
        </w:rPr>
        <w:t>orresponds to</w:t>
      </w:r>
      <w:r w:rsidR="00F3772D">
        <w:rPr>
          <w:lang w:eastAsia="zh-CN"/>
        </w:rPr>
        <w:t xml:space="preserve"> one TCI, which can be </w:t>
      </w:r>
      <w:r w:rsidR="00114464">
        <w:rPr>
          <w:lang w:eastAsia="zh-CN"/>
        </w:rPr>
        <w:t>achieved by</w:t>
      </w:r>
      <w:r w:rsidR="00F3772D">
        <w:rPr>
          <w:lang w:eastAsia="zh-CN"/>
        </w:rPr>
        <w:t xml:space="preserve"> Alt</w:t>
      </w:r>
      <w:r w:rsidR="00A601EA">
        <w:rPr>
          <w:lang w:eastAsia="zh-CN"/>
        </w:rPr>
        <w:t xml:space="preserve"> </w:t>
      </w:r>
      <w:r w:rsidR="00F3772D">
        <w:rPr>
          <w:lang w:eastAsia="zh-CN"/>
        </w:rPr>
        <w:t>1-2, Alt</w:t>
      </w:r>
      <w:r w:rsidR="00A601EA">
        <w:rPr>
          <w:lang w:eastAsia="zh-CN"/>
        </w:rPr>
        <w:t xml:space="preserve"> </w:t>
      </w:r>
      <w:r w:rsidR="00F3772D">
        <w:rPr>
          <w:lang w:eastAsia="zh-CN"/>
        </w:rPr>
        <w:t>1-3, Alt</w:t>
      </w:r>
      <w:r w:rsidR="00A601EA">
        <w:rPr>
          <w:lang w:eastAsia="zh-CN"/>
        </w:rPr>
        <w:t xml:space="preserve"> </w:t>
      </w:r>
      <w:r w:rsidR="00F3772D">
        <w:rPr>
          <w:lang w:eastAsia="zh-CN"/>
        </w:rPr>
        <w:t>2 and Alt</w:t>
      </w:r>
      <w:r w:rsidR="00A601EA">
        <w:rPr>
          <w:lang w:eastAsia="zh-CN"/>
        </w:rPr>
        <w:t xml:space="preserve"> </w:t>
      </w:r>
      <w:r w:rsidR="00F3772D">
        <w:rPr>
          <w:lang w:eastAsia="zh-CN"/>
        </w:rPr>
        <w:t xml:space="preserve">3. </w:t>
      </w:r>
    </w:p>
    <w:p w14:paraId="32CD50A2" w14:textId="3C895513" w:rsidR="00281BAB" w:rsidRDefault="00281BAB" w:rsidP="00811BAE">
      <w:pPr>
        <w:pStyle w:val="af"/>
        <w:numPr>
          <w:ilvl w:val="0"/>
          <w:numId w:val="24"/>
        </w:numPr>
        <w:ind w:firstLineChars="0"/>
        <w:rPr>
          <w:lang w:eastAsia="zh-CN"/>
        </w:rPr>
      </w:pPr>
      <w:r>
        <w:rPr>
          <w:rFonts w:hint="eastAsia"/>
          <w:lang w:eastAsia="zh-CN"/>
        </w:rPr>
        <w:t>For</w:t>
      </w:r>
      <w:r>
        <w:rPr>
          <w:lang w:eastAsia="zh-CN"/>
        </w:rPr>
        <w:t xml:space="preserve"> </w:t>
      </w:r>
      <w:r>
        <w:rPr>
          <w:rFonts w:hint="eastAsia"/>
          <w:lang w:eastAsia="zh-CN"/>
        </w:rPr>
        <w:t>one PDCCH candidate case</w:t>
      </w:r>
    </w:p>
    <w:p w14:paraId="15E54F0B" w14:textId="56923D97" w:rsidR="00281BAB" w:rsidRDefault="00281BAB" w:rsidP="00281BAB">
      <w:pPr>
        <w:rPr>
          <w:lang w:eastAsia="zh-CN"/>
        </w:rPr>
      </w:pPr>
      <w:r>
        <w:rPr>
          <w:lang w:eastAsia="zh-CN"/>
        </w:rPr>
        <w:t xml:space="preserve">One PDCCH candidate case can bring low code rate, which is beneficial to </w:t>
      </w:r>
      <w:r>
        <w:rPr>
          <w:rFonts w:hint="eastAsia"/>
          <w:lang w:eastAsia="zh-CN"/>
        </w:rPr>
        <w:t>m</w:t>
      </w:r>
      <w:r>
        <w:rPr>
          <w:lang w:eastAsia="zh-CN"/>
        </w:rPr>
        <w:t>ulti-TRP operation because multi-TRP is ty</w:t>
      </w:r>
      <w:r w:rsidR="00F85F9B">
        <w:rPr>
          <w:lang w:eastAsia="zh-CN"/>
        </w:rPr>
        <w:t>pical</w:t>
      </w:r>
      <w:r w:rsidR="00C538BB">
        <w:rPr>
          <w:lang w:eastAsia="zh-CN"/>
        </w:rPr>
        <w:t>ly</w:t>
      </w:r>
      <w:r w:rsidR="00F85F9B">
        <w:rPr>
          <w:lang w:eastAsia="zh-CN"/>
        </w:rPr>
        <w:t xml:space="preserve"> used </w:t>
      </w:r>
      <w:r w:rsidR="00445CAF">
        <w:rPr>
          <w:lang w:eastAsia="zh-CN"/>
        </w:rPr>
        <w:t>for cell-edge UEs</w:t>
      </w:r>
      <w:r w:rsidR="00B3341D">
        <w:rPr>
          <w:lang w:eastAsia="zh-CN"/>
        </w:rPr>
        <w:t xml:space="preserve"> which may have poor link quality</w:t>
      </w:r>
      <w:r w:rsidR="00F85F9B">
        <w:rPr>
          <w:lang w:eastAsia="zh-CN"/>
        </w:rPr>
        <w:t xml:space="preserve">. </w:t>
      </w:r>
      <w:r w:rsidR="00445CAF">
        <w:rPr>
          <w:lang w:eastAsia="zh-CN"/>
        </w:rPr>
        <w:t>Furthermore</w:t>
      </w:r>
      <w:r w:rsidR="00F45F23">
        <w:rPr>
          <w:lang w:eastAsia="zh-CN"/>
        </w:rPr>
        <w:t>,</w:t>
      </w:r>
      <w:r w:rsidR="00F85F9B">
        <w:rPr>
          <w:lang w:eastAsia="zh-CN"/>
        </w:rPr>
        <w:t xml:space="preserve"> </w:t>
      </w:r>
      <w:r w:rsidR="00F45F23">
        <w:rPr>
          <w:lang w:eastAsia="zh-CN"/>
        </w:rPr>
        <w:t xml:space="preserve">one PDCCH case would not </w:t>
      </w:r>
      <w:r w:rsidR="00E31DB8">
        <w:rPr>
          <w:lang w:eastAsia="zh-CN"/>
        </w:rPr>
        <w:t>increase the number of blind detection</w:t>
      </w:r>
      <w:r w:rsidR="004B221C">
        <w:rPr>
          <w:lang w:eastAsia="zh-CN"/>
        </w:rPr>
        <w:t xml:space="preserve"> </w:t>
      </w:r>
      <w:r w:rsidR="004B221C">
        <w:rPr>
          <w:lang w:val="en-GB" w:eastAsia="zh-CN"/>
        </w:rPr>
        <w:t>attempts</w:t>
      </w:r>
      <w:r w:rsidR="00CD4547">
        <w:rPr>
          <w:lang w:eastAsia="zh-CN"/>
        </w:rPr>
        <w:t xml:space="preserve">. </w:t>
      </w:r>
      <w:r w:rsidR="00F85F9B" w:rsidRPr="00A601EA">
        <w:rPr>
          <w:lang w:eastAsia="zh-CN"/>
        </w:rPr>
        <w:t xml:space="preserve">UE </w:t>
      </w:r>
      <w:r w:rsidR="00304CB3" w:rsidRPr="00A601EA">
        <w:rPr>
          <w:lang w:eastAsia="zh-CN"/>
        </w:rPr>
        <w:t>does</w:t>
      </w:r>
      <w:r w:rsidR="00114464" w:rsidRPr="00A601EA">
        <w:rPr>
          <w:lang w:eastAsia="zh-CN"/>
        </w:rPr>
        <w:t xml:space="preserve"> no</w:t>
      </w:r>
      <w:r w:rsidR="00304CB3" w:rsidRPr="00A601EA">
        <w:rPr>
          <w:lang w:eastAsia="zh-CN"/>
        </w:rPr>
        <w:t>t</w:t>
      </w:r>
      <w:r w:rsidR="00AE2188" w:rsidRPr="00A601EA">
        <w:rPr>
          <w:lang w:eastAsia="zh-CN"/>
        </w:rPr>
        <w:t xml:space="preserve"> need to</w:t>
      </w:r>
      <w:r w:rsidRPr="00A601EA">
        <w:rPr>
          <w:lang w:eastAsia="zh-CN"/>
        </w:rPr>
        <w:t xml:space="preserve"> do soft combining which </w:t>
      </w:r>
      <w:r w:rsidR="00114464" w:rsidRPr="00A601EA">
        <w:rPr>
          <w:lang w:eastAsia="zh-CN"/>
        </w:rPr>
        <w:t xml:space="preserve">may </w:t>
      </w:r>
      <w:r w:rsidR="0075063F">
        <w:rPr>
          <w:lang w:eastAsia="zh-CN"/>
        </w:rPr>
        <w:t>complicate</w:t>
      </w:r>
      <w:r w:rsidRPr="00A601EA">
        <w:rPr>
          <w:lang w:eastAsia="zh-CN"/>
        </w:rPr>
        <w:t xml:space="preserve"> UE implementation.</w:t>
      </w:r>
      <w:r>
        <w:rPr>
          <w:lang w:eastAsia="zh-CN"/>
        </w:rPr>
        <w:t xml:space="preserve"> </w:t>
      </w:r>
      <w:r w:rsidR="00221716">
        <w:rPr>
          <w:lang w:eastAsia="zh-CN"/>
        </w:rPr>
        <w:t xml:space="preserve">Comparing with </w:t>
      </w:r>
      <w:r w:rsidR="00221716">
        <w:rPr>
          <w:rFonts w:hint="eastAsia"/>
          <w:lang w:eastAsia="zh-CN"/>
        </w:rPr>
        <w:t>A</w:t>
      </w:r>
      <w:r w:rsidR="00221716">
        <w:rPr>
          <w:lang w:eastAsia="zh-CN"/>
        </w:rPr>
        <w:t>lt</w:t>
      </w:r>
      <w:r w:rsidR="00A601EA">
        <w:rPr>
          <w:lang w:eastAsia="zh-CN"/>
        </w:rPr>
        <w:t xml:space="preserve"> </w:t>
      </w:r>
      <w:r w:rsidR="00221716">
        <w:rPr>
          <w:lang w:eastAsia="zh-CN"/>
        </w:rPr>
        <w:t>1-1</w:t>
      </w:r>
      <w:r w:rsidRPr="00045D69">
        <w:rPr>
          <w:lang w:eastAsia="zh-CN"/>
        </w:rPr>
        <w:t xml:space="preserve">, </w:t>
      </w:r>
      <w:r w:rsidR="00221716" w:rsidRPr="00045D69">
        <w:rPr>
          <w:lang w:eastAsia="zh-CN"/>
        </w:rPr>
        <w:t>Alt</w:t>
      </w:r>
      <w:r w:rsidR="00A601EA">
        <w:rPr>
          <w:lang w:eastAsia="zh-CN"/>
        </w:rPr>
        <w:t xml:space="preserve"> </w:t>
      </w:r>
      <w:r w:rsidR="00221716" w:rsidRPr="00045D69">
        <w:rPr>
          <w:lang w:eastAsia="zh-CN"/>
        </w:rPr>
        <w:t xml:space="preserve">2 </w:t>
      </w:r>
      <w:r w:rsidR="00F35AAB" w:rsidRPr="00045D69">
        <w:rPr>
          <w:rFonts w:hint="eastAsia"/>
          <w:lang w:eastAsia="zh-CN"/>
        </w:rPr>
        <w:t>need</w:t>
      </w:r>
      <w:r w:rsidR="0064577E">
        <w:rPr>
          <w:lang w:eastAsia="zh-CN"/>
        </w:rPr>
        <w:t>s</w:t>
      </w:r>
      <w:r w:rsidR="00221716" w:rsidRPr="00045D69">
        <w:rPr>
          <w:lang w:eastAsia="zh-CN"/>
        </w:rPr>
        <w:t xml:space="preserve"> doubled RE de-mapping operation in different CORESETs. </w:t>
      </w:r>
      <w:r w:rsidR="00E31DB8">
        <w:rPr>
          <w:lang w:eastAsia="zh-CN"/>
        </w:rPr>
        <w:t>Moreover</w:t>
      </w:r>
      <w:r>
        <w:rPr>
          <w:lang w:eastAsia="zh-CN"/>
        </w:rPr>
        <w:t xml:space="preserve">, </w:t>
      </w:r>
      <w:r w:rsidR="00E31DB8">
        <w:rPr>
          <w:lang w:eastAsia="zh-CN"/>
        </w:rPr>
        <w:t>Alt</w:t>
      </w:r>
      <w:r w:rsidR="00A601EA">
        <w:rPr>
          <w:lang w:eastAsia="zh-CN"/>
        </w:rPr>
        <w:t xml:space="preserve"> </w:t>
      </w:r>
      <w:r w:rsidR="00E31DB8">
        <w:rPr>
          <w:lang w:eastAsia="zh-CN"/>
        </w:rPr>
        <w:t>1</w:t>
      </w:r>
      <w:r>
        <w:rPr>
          <w:lang w:eastAsia="zh-CN"/>
        </w:rPr>
        <w:t xml:space="preserve">-1 </w:t>
      </w:r>
      <w:r w:rsidR="00E31DB8">
        <w:rPr>
          <w:lang w:eastAsia="zh-CN"/>
        </w:rPr>
        <w:t xml:space="preserve">has </w:t>
      </w:r>
      <w:r>
        <w:rPr>
          <w:lang w:eastAsia="zh-CN"/>
        </w:rPr>
        <w:t>lower latency comparing with Alt</w:t>
      </w:r>
      <w:r w:rsidR="00A601EA">
        <w:rPr>
          <w:lang w:eastAsia="zh-CN"/>
        </w:rPr>
        <w:t xml:space="preserve"> </w:t>
      </w:r>
      <w:r>
        <w:rPr>
          <w:lang w:eastAsia="zh-CN"/>
        </w:rPr>
        <w:t xml:space="preserve">2 in TDM case. Thus, </w:t>
      </w:r>
      <w:r>
        <w:rPr>
          <w:rFonts w:hint="eastAsia"/>
          <w:lang w:eastAsia="zh-CN"/>
        </w:rPr>
        <w:t>for</w:t>
      </w:r>
      <w:r>
        <w:rPr>
          <w:lang w:eastAsia="zh-CN"/>
        </w:rPr>
        <w:t xml:space="preserve"> </w:t>
      </w:r>
      <w:r>
        <w:rPr>
          <w:rFonts w:hint="eastAsia"/>
          <w:lang w:eastAsia="zh-CN"/>
        </w:rPr>
        <w:t>one</w:t>
      </w:r>
      <w:r>
        <w:rPr>
          <w:lang w:eastAsia="zh-CN"/>
        </w:rPr>
        <w:t xml:space="preserve"> PDCCH </w:t>
      </w:r>
      <w:r w:rsidR="006B7251">
        <w:rPr>
          <w:rFonts w:hint="eastAsia"/>
          <w:lang w:eastAsia="zh-CN"/>
        </w:rPr>
        <w:t>candidate</w:t>
      </w:r>
      <w:r w:rsidR="006B7251">
        <w:rPr>
          <w:lang w:eastAsia="zh-CN"/>
        </w:rPr>
        <w:t xml:space="preserve"> </w:t>
      </w:r>
      <w:r>
        <w:rPr>
          <w:lang w:eastAsia="zh-CN"/>
        </w:rPr>
        <w:t xml:space="preserve">case, we </w:t>
      </w:r>
      <w:r w:rsidR="00CD4547">
        <w:rPr>
          <w:lang w:eastAsia="zh-CN"/>
        </w:rPr>
        <w:t>prefer</w:t>
      </w:r>
      <w:r>
        <w:rPr>
          <w:lang w:eastAsia="zh-CN"/>
        </w:rPr>
        <w:t xml:space="preserve"> Alt</w:t>
      </w:r>
      <w:r w:rsidR="00A601EA">
        <w:rPr>
          <w:lang w:eastAsia="zh-CN"/>
        </w:rPr>
        <w:t xml:space="preserve"> </w:t>
      </w:r>
      <w:r>
        <w:rPr>
          <w:lang w:eastAsia="zh-CN"/>
        </w:rPr>
        <w:t>1-1.</w:t>
      </w:r>
      <w:r w:rsidR="00F85F9B">
        <w:rPr>
          <w:lang w:eastAsia="zh-CN"/>
        </w:rPr>
        <w:t xml:space="preserve"> </w:t>
      </w:r>
      <w:r w:rsidR="0011287B">
        <w:rPr>
          <w:lang w:eastAsia="zh-CN"/>
        </w:rPr>
        <w:t xml:space="preserve">The details </w:t>
      </w:r>
      <w:r w:rsidR="00114464">
        <w:rPr>
          <w:lang w:eastAsia="zh-CN"/>
        </w:rPr>
        <w:t xml:space="preserve">can be </w:t>
      </w:r>
      <w:r w:rsidR="0011287B">
        <w:rPr>
          <w:lang w:eastAsia="zh-CN"/>
        </w:rPr>
        <w:t>found in section 2.1.2.</w:t>
      </w:r>
    </w:p>
    <w:p w14:paraId="4BBA6906" w14:textId="0EC6EAB1" w:rsidR="00281BAB" w:rsidRDefault="00281BAB" w:rsidP="00811BAE">
      <w:pPr>
        <w:pStyle w:val="af"/>
        <w:numPr>
          <w:ilvl w:val="0"/>
          <w:numId w:val="24"/>
        </w:numPr>
        <w:ind w:firstLineChars="0"/>
        <w:rPr>
          <w:lang w:eastAsia="zh-CN"/>
        </w:rPr>
      </w:pPr>
      <w:r>
        <w:rPr>
          <w:rFonts w:hint="eastAsia"/>
          <w:lang w:eastAsia="zh-CN"/>
        </w:rPr>
        <w:t>For</w:t>
      </w:r>
      <w:r>
        <w:rPr>
          <w:lang w:eastAsia="zh-CN"/>
        </w:rPr>
        <w:t xml:space="preserve"> two</w:t>
      </w:r>
      <w:r w:rsidR="00CD4547">
        <w:rPr>
          <w:lang w:eastAsia="zh-CN"/>
        </w:rPr>
        <w:t xml:space="preserve"> sets of</w:t>
      </w:r>
      <w:r>
        <w:rPr>
          <w:rFonts w:hint="eastAsia"/>
          <w:lang w:eastAsia="zh-CN"/>
        </w:rPr>
        <w:t xml:space="preserve"> PDCCH candidate</w:t>
      </w:r>
      <w:r w:rsidR="00CD4547">
        <w:rPr>
          <w:lang w:eastAsia="zh-CN"/>
        </w:rPr>
        <w:t>s</w:t>
      </w:r>
      <w:r>
        <w:rPr>
          <w:rFonts w:hint="eastAsia"/>
          <w:lang w:eastAsia="zh-CN"/>
        </w:rPr>
        <w:t xml:space="preserve"> case</w:t>
      </w:r>
    </w:p>
    <w:p w14:paraId="3ECCB8AD" w14:textId="19F8EDBC" w:rsidR="00807E4C" w:rsidRDefault="00221716">
      <w:pPr>
        <w:rPr>
          <w:lang w:eastAsia="zh-CN"/>
        </w:rPr>
      </w:pPr>
      <w:r>
        <w:rPr>
          <w:lang w:eastAsia="zh-CN"/>
        </w:rPr>
        <w:t>Comparing with Alt 1-2 and Alt 2, Alt 1-3</w:t>
      </w:r>
      <w:r w:rsidR="00807E4C">
        <w:rPr>
          <w:lang w:eastAsia="zh-CN"/>
        </w:rPr>
        <w:t xml:space="preserve"> and Alt 3 can provide more flexibility in time domain </w:t>
      </w:r>
      <w:r w:rsidR="00B3341D">
        <w:rPr>
          <w:lang w:eastAsia="zh-CN"/>
        </w:rPr>
        <w:t xml:space="preserve">where </w:t>
      </w:r>
      <w:r w:rsidR="00807E4C">
        <w:rPr>
          <w:lang w:eastAsia="zh-CN"/>
        </w:rPr>
        <w:t>each set of PDCCH candidates</w:t>
      </w:r>
      <w:r w:rsidR="00B3341D">
        <w:rPr>
          <w:lang w:eastAsia="zh-CN"/>
        </w:rPr>
        <w:t xml:space="preserve"> </w:t>
      </w:r>
      <w:r w:rsidR="006B7251">
        <w:rPr>
          <w:lang w:eastAsia="zh-CN"/>
        </w:rPr>
        <w:t>is associated with one SS set</w:t>
      </w:r>
      <w:r w:rsidR="00807E4C">
        <w:rPr>
          <w:lang w:eastAsia="zh-CN"/>
        </w:rPr>
        <w:t xml:space="preserve">. Similarly, </w:t>
      </w:r>
      <w:r w:rsidR="00114464">
        <w:rPr>
          <w:lang w:eastAsia="zh-CN"/>
        </w:rPr>
        <w:t>Alt</w:t>
      </w:r>
      <w:r w:rsidR="00A601EA">
        <w:rPr>
          <w:lang w:eastAsia="zh-CN"/>
        </w:rPr>
        <w:t xml:space="preserve"> </w:t>
      </w:r>
      <w:r w:rsidR="00114464">
        <w:rPr>
          <w:lang w:eastAsia="zh-CN"/>
        </w:rPr>
        <w:t xml:space="preserve">3 can obtain extra </w:t>
      </w:r>
      <w:r w:rsidR="00114464" w:rsidRPr="00F57D9B">
        <w:rPr>
          <w:lang w:eastAsia="zh-CN"/>
        </w:rPr>
        <w:t>flexibility</w:t>
      </w:r>
      <w:r w:rsidR="00114464">
        <w:rPr>
          <w:lang w:eastAsia="zh-CN"/>
        </w:rPr>
        <w:t xml:space="preserve"> in frequency domain.</w:t>
      </w:r>
      <w:r w:rsidR="00B3341D">
        <w:rPr>
          <w:lang w:eastAsia="zh-CN"/>
        </w:rPr>
        <w:t xml:space="preserve"> </w:t>
      </w:r>
      <w:r w:rsidR="00281BAB">
        <w:rPr>
          <w:lang w:eastAsia="zh-CN"/>
        </w:rPr>
        <w:t>Thus, we prefer Alt 3</w:t>
      </w:r>
      <w:r w:rsidR="003E0831" w:rsidRPr="003E0831">
        <w:rPr>
          <w:lang w:eastAsia="zh-CN"/>
        </w:rPr>
        <w:t xml:space="preserve"> </w:t>
      </w:r>
      <w:r w:rsidR="003E0831">
        <w:rPr>
          <w:lang w:eastAsia="zh-CN"/>
        </w:rPr>
        <w:t xml:space="preserve">for </w:t>
      </w:r>
      <w:r w:rsidR="00CD4547">
        <w:rPr>
          <w:lang w:eastAsia="zh-CN"/>
        </w:rPr>
        <w:t>two sets of</w:t>
      </w:r>
      <w:r w:rsidR="00CD4547">
        <w:rPr>
          <w:rFonts w:hint="eastAsia"/>
          <w:lang w:eastAsia="zh-CN"/>
        </w:rPr>
        <w:t xml:space="preserve"> PDCCH candidate</w:t>
      </w:r>
      <w:r w:rsidR="00CD4547">
        <w:rPr>
          <w:lang w:eastAsia="zh-CN"/>
        </w:rPr>
        <w:t>s</w:t>
      </w:r>
      <w:r w:rsidR="00CD4547">
        <w:rPr>
          <w:rFonts w:hint="eastAsia"/>
          <w:lang w:eastAsia="zh-CN"/>
        </w:rPr>
        <w:t xml:space="preserve"> case</w:t>
      </w:r>
      <w:r w:rsidR="00281BAB">
        <w:rPr>
          <w:lang w:eastAsia="zh-CN"/>
        </w:rPr>
        <w:t>.</w:t>
      </w:r>
    </w:p>
    <w:p w14:paraId="0F51836B" w14:textId="4DAD3C0A" w:rsidR="004E7330" w:rsidRDefault="00281BAB" w:rsidP="004E7330">
      <w:pPr>
        <w:rPr>
          <w:lang w:eastAsia="zh-CN"/>
        </w:rPr>
      </w:pPr>
      <w:r>
        <w:rPr>
          <w:lang w:eastAsia="zh-CN"/>
        </w:rPr>
        <w:t>Thus, we have the following proposal:</w:t>
      </w:r>
    </w:p>
    <w:p w14:paraId="05C9D45B" w14:textId="781D082A" w:rsidR="00A83651" w:rsidRDefault="00243992" w:rsidP="00FD3F4D">
      <w:pPr>
        <w:rPr>
          <w:b/>
          <w:i/>
          <w:lang w:eastAsia="zh-CN"/>
        </w:rPr>
      </w:pPr>
      <w:r>
        <w:rPr>
          <w:b/>
          <w:i/>
          <w:lang w:eastAsia="zh-CN"/>
        </w:rPr>
        <w:t>P</w:t>
      </w:r>
      <w:r w:rsidRPr="004E7330">
        <w:rPr>
          <w:b/>
          <w:i/>
          <w:lang w:eastAsia="zh-CN"/>
        </w:rPr>
        <w:t>roposal</w:t>
      </w:r>
      <w:r>
        <w:rPr>
          <w:b/>
          <w:i/>
          <w:lang w:eastAsia="zh-CN"/>
        </w:rPr>
        <w:t xml:space="preserve"> </w:t>
      </w:r>
      <w:r w:rsidR="00F303F5">
        <w:rPr>
          <w:b/>
          <w:i/>
          <w:lang w:eastAsia="zh-CN"/>
        </w:rPr>
        <w:t>1</w:t>
      </w:r>
      <w:r w:rsidR="004E7330" w:rsidRPr="004E7330">
        <w:rPr>
          <w:b/>
          <w:i/>
          <w:lang w:eastAsia="zh-CN"/>
        </w:rPr>
        <w:t>：</w:t>
      </w:r>
      <w:r w:rsidR="004E7330" w:rsidRPr="004E7330">
        <w:rPr>
          <w:b/>
          <w:i/>
          <w:lang w:eastAsia="zh-CN"/>
        </w:rPr>
        <w:t>To enable PDCCH transmission</w:t>
      </w:r>
      <w:r w:rsidR="004E7330">
        <w:rPr>
          <w:b/>
          <w:i/>
          <w:lang w:eastAsia="zh-CN"/>
        </w:rPr>
        <w:t>(s)</w:t>
      </w:r>
      <w:r w:rsidR="004E7330" w:rsidRPr="004E7330">
        <w:rPr>
          <w:b/>
          <w:i/>
          <w:lang w:eastAsia="zh-CN"/>
        </w:rPr>
        <w:t xml:space="preserve"> with two TCI states</w:t>
      </w:r>
      <w:r w:rsidR="004E7330">
        <w:rPr>
          <w:b/>
          <w:i/>
          <w:lang w:eastAsia="zh-CN"/>
        </w:rPr>
        <w:t xml:space="preserve">, </w:t>
      </w:r>
      <w:r w:rsidR="007D1607">
        <w:rPr>
          <w:b/>
          <w:i/>
          <w:lang w:eastAsia="zh-CN"/>
        </w:rPr>
        <w:t xml:space="preserve"> at least </w:t>
      </w:r>
      <w:r w:rsidR="00A83651">
        <w:rPr>
          <w:b/>
          <w:i/>
          <w:lang w:eastAsia="zh-CN"/>
        </w:rPr>
        <w:t>one of the following</w:t>
      </w:r>
      <w:r w:rsidR="007D1607">
        <w:rPr>
          <w:b/>
          <w:i/>
          <w:lang w:eastAsia="zh-CN"/>
        </w:rPr>
        <w:t xml:space="preserve"> can be further stud</w:t>
      </w:r>
      <w:r w:rsidR="00114464">
        <w:rPr>
          <w:b/>
          <w:i/>
          <w:lang w:eastAsia="zh-CN"/>
        </w:rPr>
        <w:t>ied</w:t>
      </w:r>
      <w:r w:rsidR="00A83651">
        <w:rPr>
          <w:b/>
          <w:i/>
          <w:lang w:eastAsia="zh-CN"/>
        </w:rPr>
        <w:t>:</w:t>
      </w:r>
    </w:p>
    <w:p w14:paraId="75C7EED4" w14:textId="06275E3D" w:rsidR="00A83651" w:rsidRDefault="004E7330" w:rsidP="00811BAE">
      <w:pPr>
        <w:pStyle w:val="af"/>
        <w:numPr>
          <w:ilvl w:val="0"/>
          <w:numId w:val="25"/>
        </w:numPr>
        <w:ind w:firstLineChars="0"/>
        <w:rPr>
          <w:b/>
          <w:i/>
          <w:lang w:eastAsia="zh-CN"/>
        </w:rPr>
      </w:pPr>
      <w:r w:rsidRPr="002549C6">
        <w:rPr>
          <w:b/>
          <w:i/>
          <w:lang w:eastAsia="zh-CN"/>
        </w:rPr>
        <w:t>Alt 1-1</w:t>
      </w:r>
      <w:r w:rsidR="00A83651">
        <w:rPr>
          <w:b/>
          <w:i/>
          <w:lang w:eastAsia="zh-CN"/>
        </w:rPr>
        <w:t xml:space="preserve"> for</w:t>
      </w:r>
      <w:r w:rsidR="00281BAB" w:rsidRPr="002549C6">
        <w:rPr>
          <w:b/>
          <w:i/>
          <w:lang w:eastAsia="zh-CN"/>
        </w:rPr>
        <w:t xml:space="preserve"> one PDCCH candidate</w:t>
      </w:r>
      <w:r w:rsidR="00A83651">
        <w:rPr>
          <w:b/>
          <w:i/>
          <w:lang w:eastAsia="zh-CN"/>
        </w:rPr>
        <w:t xml:space="preserve"> case </w:t>
      </w:r>
    </w:p>
    <w:p w14:paraId="3CA0F1D0" w14:textId="12215478" w:rsidR="00221716" w:rsidRDefault="004E7330" w:rsidP="00811BAE">
      <w:pPr>
        <w:pStyle w:val="af"/>
        <w:numPr>
          <w:ilvl w:val="0"/>
          <w:numId w:val="25"/>
        </w:numPr>
        <w:ind w:firstLineChars="0"/>
        <w:rPr>
          <w:b/>
          <w:i/>
          <w:lang w:eastAsia="zh-CN"/>
        </w:rPr>
      </w:pPr>
      <w:r w:rsidRPr="002549C6">
        <w:rPr>
          <w:b/>
          <w:i/>
          <w:lang w:eastAsia="zh-CN"/>
        </w:rPr>
        <w:t>Alt3</w:t>
      </w:r>
      <w:r w:rsidR="00A83651" w:rsidRPr="00A83651">
        <w:rPr>
          <w:b/>
          <w:i/>
          <w:lang w:eastAsia="zh-CN"/>
        </w:rPr>
        <w:t xml:space="preserve"> for t</w:t>
      </w:r>
      <w:r w:rsidR="00281BAB" w:rsidRPr="002549C6">
        <w:rPr>
          <w:b/>
          <w:i/>
          <w:lang w:eastAsia="zh-CN"/>
        </w:rPr>
        <w:t>wo</w:t>
      </w:r>
      <w:r w:rsidR="00A83651" w:rsidRPr="00A83651">
        <w:rPr>
          <w:b/>
          <w:i/>
          <w:lang w:eastAsia="zh-CN"/>
        </w:rPr>
        <w:t xml:space="preserve"> or more </w:t>
      </w:r>
      <w:r w:rsidR="00281BAB" w:rsidRPr="002549C6">
        <w:rPr>
          <w:b/>
          <w:i/>
          <w:lang w:eastAsia="zh-CN"/>
        </w:rPr>
        <w:t xml:space="preserve"> PDCCH candidate</w:t>
      </w:r>
      <w:r w:rsidR="00A83651">
        <w:rPr>
          <w:b/>
          <w:i/>
          <w:lang w:eastAsia="zh-CN"/>
        </w:rPr>
        <w:t xml:space="preserve"> case </w:t>
      </w:r>
    </w:p>
    <w:p w14:paraId="4471F0D0" w14:textId="77777777" w:rsidR="00FD3F4D" w:rsidRPr="00A83651" w:rsidRDefault="00FD3F4D" w:rsidP="002549C6">
      <w:pPr>
        <w:pStyle w:val="af"/>
        <w:ind w:left="704" w:firstLineChars="0" w:firstLine="0"/>
        <w:rPr>
          <w:b/>
          <w:i/>
          <w:lang w:eastAsia="zh-CN"/>
        </w:rPr>
      </w:pPr>
    </w:p>
    <w:p w14:paraId="22BD8466" w14:textId="798CA23D" w:rsidR="00FD3F4D" w:rsidRPr="00FD3F4D" w:rsidRDefault="00FD3F4D" w:rsidP="00FD3F4D">
      <w:pPr>
        <w:pStyle w:val="3"/>
        <w:rPr>
          <w:lang w:eastAsia="zh-CN"/>
        </w:rPr>
      </w:pPr>
      <w:bookmarkStart w:id="11" w:name="OLE_LINK33"/>
      <w:bookmarkStart w:id="12" w:name="OLE_LINK34"/>
      <w:r>
        <w:rPr>
          <w:lang w:eastAsia="zh-CN"/>
        </w:rPr>
        <w:t>M</w:t>
      </w:r>
      <w:r w:rsidRPr="00FD3F4D">
        <w:rPr>
          <w:lang w:eastAsia="zh-CN"/>
        </w:rPr>
        <w:t xml:space="preserve">ultiplexing schemes </w:t>
      </w:r>
    </w:p>
    <w:p w14:paraId="2912A987" w14:textId="4FC88BD6" w:rsidR="000A3BDE" w:rsidRDefault="000A3BDE" w:rsidP="004E7330">
      <w:pPr>
        <w:rPr>
          <w:lang w:eastAsia="zh-CN"/>
        </w:rPr>
      </w:pPr>
      <w:r>
        <w:rPr>
          <w:lang w:eastAsia="zh-CN"/>
        </w:rPr>
        <w:t xml:space="preserve">The following agreements were achieved </w:t>
      </w:r>
      <w:r w:rsidR="00F57D9B">
        <w:rPr>
          <w:lang w:eastAsia="zh-CN"/>
        </w:rPr>
        <w:t xml:space="preserve">in </w:t>
      </w:r>
      <w:r>
        <w:rPr>
          <w:lang w:eastAsia="zh-CN"/>
        </w:rPr>
        <w:t>RAN1#102-e meeting:</w:t>
      </w:r>
    </w:p>
    <w:tbl>
      <w:tblPr>
        <w:tblStyle w:val="ac"/>
        <w:tblW w:w="0" w:type="auto"/>
        <w:tblLook w:val="04A0" w:firstRow="1" w:lastRow="0" w:firstColumn="1" w:lastColumn="0" w:noHBand="0" w:noVBand="1"/>
      </w:tblPr>
      <w:tblGrid>
        <w:gridCol w:w="9307"/>
      </w:tblGrid>
      <w:tr w:rsidR="000A3BDE" w14:paraId="5F402394" w14:textId="77777777" w:rsidTr="000A3BDE">
        <w:tc>
          <w:tcPr>
            <w:tcW w:w="9307" w:type="dxa"/>
          </w:tcPr>
          <w:bookmarkEnd w:id="11"/>
          <w:bookmarkEnd w:id="12"/>
          <w:p w14:paraId="3AA1DB87" w14:textId="77777777" w:rsidR="000A3BDE" w:rsidRDefault="000A3BDE" w:rsidP="000A3BDE">
            <w:pPr>
              <w:rPr>
                <w:rFonts w:cs="Times"/>
              </w:rPr>
            </w:pPr>
            <w:r>
              <w:rPr>
                <w:rStyle w:val="afa"/>
                <w:rFonts w:cs="Times"/>
                <w:b/>
                <w:bCs/>
                <w:i w:val="0"/>
                <w:color w:val="000000"/>
                <w:szCs w:val="20"/>
                <w:highlight w:val="green"/>
              </w:rPr>
              <w:t>Agreement</w:t>
            </w:r>
          </w:p>
          <w:p w14:paraId="6E6FA00F" w14:textId="77777777" w:rsidR="000A3BDE" w:rsidRDefault="000A3BDE" w:rsidP="000A3BDE">
            <w:pPr>
              <w:rPr>
                <w:rFonts w:cs="Times"/>
              </w:rPr>
            </w:pPr>
            <w:r>
              <w:rPr>
                <w:rStyle w:val="afa"/>
                <w:rFonts w:cs="Times"/>
                <w:bCs/>
                <w:i w:val="0"/>
                <w:szCs w:val="20"/>
              </w:rPr>
              <w:t>To enable a PDCCH transmission with two TCI states, study pros and cons of the following alternatives:</w:t>
            </w:r>
          </w:p>
          <w:p w14:paraId="4B5C4D5E" w14:textId="77777777" w:rsidR="000A3BDE" w:rsidRDefault="000A3BDE" w:rsidP="00811BAE">
            <w:pPr>
              <w:numPr>
                <w:ilvl w:val="0"/>
                <w:numId w:val="12"/>
              </w:numPr>
              <w:autoSpaceDE/>
              <w:autoSpaceDN/>
              <w:adjustRightInd/>
              <w:snapToGrid/>
              <w:spacing w:after="0"/>
              <w:jc w:val="left"/>
              <w:rPr>
                <w:rFonts w:eastAsia="MS PGothic" w:cs="Times"/>
              </w:rPr>
            </w:pPr>
            <w:r>
              <w:rPr>
                <w:rStyle w:val="afa"/>
                <w:rFonts w:cs="Times"/>
                <w:bCs/>
                <w:i w:val="0"/>
                <w:szCs w:val="20"/>
              </w:rPr>
              <w:t>Alt 1: One CORESET with two active TCI states</w:t>
            </w:r>
          </w:p>
          <w:p w14:paraId="2F10FAF9" w14:textId="77777777" w:rsidR="000A3BDE" w:rsidRDefault="000A3BDE" w:rsidP="00811BAE">
            <w:pPr>
              <w:numPr>
                <w:ilvl w:val="0"/>
                <w:numId w:val="12"/>
              </w:numPr>
              <w:autoSpaceDE/>
              <w:autoSpaceDN/>
              <w:adjustRightInd/>
              <w:snapToGrid/>
              <w:spacing w:after="0"/>
              <w:jc w:val="left"/>
              <w:rPr>
                <w:rFonts w:eastAsia="MS PGothic" w:cs="Times"/>
              </w:rPr>
            </w:pPr>
            <w:r>
              <w:rPr>
                <w:rStyle w:val="afa"/>
                <w:rFonts w:cs="Times"/>
                <w:bCs/>
                <w:i w:val="0"/>
                <w:szCs w:val="20"/>
              </w:rPr>
              <w:t>Alt 2: One SS set associated with two different CORESETs</w:t>
            </w:r>
          </w:p>
          <w:p w14:paraId="3978E48B" w14:textId="77777777" w:rsidR="000A3BDE" w:rsidRDefault="000A3BDE" w:rsidP="00811BAE">
            <w:pPr>
              <w:numPr>
                <w:ilvl w:val="0"/>
                <w:numId w:val="12"/>
              </w:numPr>
              <w:autoSpaceDE/>
              <w:autoSpaceDN/>
              <w:adjustRightInd/>
              <w:snapToGrid/>
              <w:spacing w:after="0"/>
              <w:jc w:val="left"/>
              <w:rPr>
                <w:rFonts w:eastAsia="MS PGothic" w:cs="Times"/>
              </w:rPr>
            </w:pPr>
            <w:r>
              <w:rPr>
                <w:rStyle w:val="afa"/>
                <w:rFonts w:cs="Times"/>
                <w:bCs/>
                <w:i w:val="0"/>
                <w:szCs w:val="20"/>
              </w:rPr>
              <w:t>Alt 3: Two SS sets associated with corresponding CORESETs</w:t>
            </w:r>
          </w:p>
          <w:p w14:paraId="6DE48A46" w14:textId="77777777" w:rsidR="000A3BDE" w:rsidRDefault="000A3BDE" w:rsidP="00811BAE">
            <w:pPr>
              <w:numPr>
                <w:ilvl w:val="0"/>
                <w:numId w:val="12"/>
              </w:numPr>
              <w:autoSpaceDE/>
              <w:autoSpaceDN/>
              <w:adjustRightInd/>
              <w:snapToGrid/>
              <w:spacing w:after="0"/>
              <w:jc w:val="left"/>
              <w:rPr>
                <w:rFonts w:eastAsia="MS PGothic" w:cs="Times"/>
              </w:rPr>
            </w:pPr>
            <w:r>
              <w:rPr>
                <w:rStyle w:val="afa"/>
                <w:rFonts w:cs="Times"/>
                <w:bCs/>
                <w:i w:val="0"/>
                <w:szCs w:val="20"/>
              </w:rPr>
              <w:t xml:space="preserve">At least the following aspects can be considered: multiplexing schemes (TDM / FDM/ SFN / </w:t>
            </w:r>
            <w:r>
              <w:rPr>
                <w:rStyle w:val="afa"/>
                <w:rFonts w:cs="Times"/>
                <w:bCs/>
                <w:i w:val="0"/>
                <w:szCs w:val="20"/>
              </w:rPr>
              <w:lastRenderedPageBreak/>
              <w:t>combined schemes), BD/CCE limits, overbooking, CCE-REG mapping, PDCCH candidate CCEs (i.e. hashing function), CORESET / SS set configurations, and other procedural impacts.</w:t>
            </w:r>
          </w:p>
          <w:p w14:paraId="7399A134" w14:textId="77777777" w:rsidR="000A3BDE" w:rsidRDefault="000A3BDE" w:rsidP="000A3BDE">
            <w:pPr>
              <w:rPr>
                <w:rFonts w:eastAsia="Gulim" w:cs="Times"/>
              </w:rPr>
            </w:pPr>
            <w:r>
              <w:rPr>
                <w:rFonts w:cs="Times"/>
                <w:szCs w:val="20"/>
              </w:rPr>
              <w:t> </w:t>
            </w:r>
          </w:p>
          <w:p w14:paraId="67CA38CE" w14:textId="77777777" w:rsidR="000A3BDE" w:rsidRDefault="000A3BDE" w:rsidP="000A3BDE">
            <w:pPr>
              <w:rPr>
                <w:rFonts w:eastAsia="Batang" w:cs="Times"/>
              </w:rPr>
            </w:pPr>
            <w:r>
              <w:rPr>
                <w:rStyle w:val="afa"/>
                <w:rFonts w:cs="Times"/>
                <w:b/>
                <w:bCs/>
                <w:i w:val="0"/>
                <w:color w:val="000000"/>
                <w:szCs w:val="20"/>
                <w:highlight w:val="green"/>
              </w:rPr>
              <w:t>Agreement</w:t>
            </w:r>
          </w:p>
          <w:p w14:paraId="53F22CD9" w14:textId="77777777" w:rsidR="000A3BDE" w:rsidRDefault="000A3BDE" w:rsidP="000A3BDE">
            <w:pPr>
              <w:rPr>
                <w:rFonts w:cs="Times"/>
              </w:rPr>
            </w:pPr>
            <w:r>
              <w:rPr>
                <w:rStyle w:val="afa"/>
                <w:rFonts w:cs="Times"/>
                <w:bCs/>
                <w:i w:val="0"/>
                <w:szCs w:val="20"/>
              </w:rPr>
              <w:t>For non-SFN based mTRP PDCCH reliability enhancements, study the following options:</w:t>
            </w:r>
          </w:p>
          <w:p w14:paraId="0CAF5DE5" w14:textId="77777777" w:rsidR="000A3BDE" w:rsidRDefault="000A3BDE" w:rsidP="00811BAE">
            <w:pPr>
              <w:numPr>
                <w:ilvl w:val="0"/>
                <w:numId w:val="13"/>
              </w:numPr>
              <w:autoSpaceDE/>
              <w:autoSpaceDN/>
              <w:adjustRightInd/>
              <w:snapToGrid/>
              <w:spacing w:after="0"/>
              <w:jc w:val="left"/>
              <w:rPr>
                <w:rFonts w:eastAsia="MS PGothic" w:cs="Times"/>
              </w:rPr>
            </w:pPr>
            <w:r>
              <w:rPr>
                <w:rStyle w:val="afa"/>
                <w:rFonts w:cs="Times"/>
                <w:bCs/>
                <w:i w:val="0"/>
                <w:szCs w:val="20"/>
              </w:rPr>
              <w:t>Option 1 (no repetition): One encoding / rate matching for a PDCCH with two TCI states</w:t>
            </w:r>
          </w:p>
          <w:p w14:paraId="3EB1E498" w14:textId="77777777" w:rsidR="000A3BDE" w:rsidRDefault="000A3BDE" w:rsidP="00811BAE">
            <w:pPr>
              <w:numPr>
                <w:ilvl w:val="0"/>
                <w:numId w:val="13"/>
              </w:numPr>
              <w:autoSpaceDE/>
              <w:autoSpaceDN/>
              <w:adjustRightInd/>
              <w:snapToGrid/>
              <w:spacing w:after="0"/>
              <w:jc w:val="left"/>
              <w:rPr>
                <w:rFonts w:eastAsia="MS PGothic" w:cs="Times"/>
              </w:rPr>
            </w:pPr>
            <w:bookmarkStart w:id="13" w:name="OLE_LINK7"/>
            <w:bookmarkStart w:id="14" w:name="OLE_LINK11"/>
            <w:r>
              <w:rPr>
                <w:rStyle w:val="afa"/>
                <w:rFonts w:cs="Times"/>
                <w:bCs/>
                <w:i w:val="0"/>
                <w:szCs w:val="20"/>
              </w:rPr>
              <w:t xml:space="preserve">Option 2 (repetition): Encoding / rate matching is based on one repetition, and the same coded bits are repeated for the other repetition. Each repetition has the </w:t>
            </w:r>
            <w:bookmarkStart w:id="15" w:name="OLE_LINK20"/>
            <w:bookmarkStart w:id="16" w:name="OLE_LINK21"/>
            <w:r>
              <w:rPr>
                <w:rStyle w:val="afa"/>
                <w:rFonts w:cs="Times"/>
                <w:bCs/>
                <w:i w:val="0"/>
                <w:szCs w:val="20"/>
              </w:rPr>
              <w:t>same number of CCEs and coded bits</w:t>
            </w:r>
            <w:bookmarkEnd w:id="15"/>
            <w:bookmarkEnd w:id="16"/>
            <w:r>
              <w:rPr>
                <w:rStyle w:val="afa"/>
                <w:rFonts w:cs="Times"/>
                <w:bCs/>
                <w:i w:val="0"/>
                <w:szCs w:val="20"/>
              </w:rPr>
              <w:t>, and corresponds to the same DCI payload.</w:t>
            </w:r>
          </w:p>
          <w:bookmarkEnd w:id="13"/>
          <w:bookmarkEnd w:id="14"/>
          <w:p w14:paraId="499B8338" w14:textId="77777777" w:rsidR="000A3BDE" w:rsidRDefault="000A3BDE" w:rsidP="00811BAE">
            <w:pPr>
              <w:pStyle w:val="af"/>
              <w:numPr>
                <w:ilvl w:val="1"/>
                <w:numId w:val="11"/>
              </w:numPr>
              <w:spacing w:after="0"/>
              <w:ind w:firstLineChars="0"/>
              <w:rPr>
                <w:rFonts w:eastAsia="Batang"/>
                <w:szCs w:val="20"/>
                <w:lang w:eastAsia="zh-CN"/>
              </w:rPr>
            </w:pPr>
            <w:r>
              <w:rPr>
                <w:iCs/>
                <w:lang w:eastAsia="zh-CN"/>
              </w:rPr>
              <w:t>Study both intra-slot repetition and inter-slot repetition</w:t>
            </w:r>
          </w:p>
          <w:p w14:paraId="6E05D9AD" w14:textId="77777777" w:rsidR="000A3BDE" w:rsidRDefault="000A3BDE" w:rsidP="00811BAE">
            <w:pPr>
              <w:numPr>
                <w:ilvl w:val="0"/>
                <w:numId w:val="14"/>
              </w:numPr>
              <w:autoSpaceDE/>
              <w:autoSpaceDN/>
              <w:adjustRightInd/>
              <w:snapToGrid/>
              <w:spacing w:after="0"/>
              <w:jc w:val="left"/>
              <w:rPr>
                <w:rFonts w:eastAsia="MS PGothic" w:cs="Times"/>
                <w:szCs w:val="24"/>
                <w:lang w:val="en-GB"/>
              </w:rPr>
            </w:pPr>
            <w:r>
              <w:rPr>
                <w:rStyle w:val="afa"/>
                <w:rFonts w:cs="Times"/>
                <w:bCs/>
                <w:i w:val="0"/>
                <w:szCs w:val="20"/>
              </w:rPr>
              <w:t>Option 3 (multi-chance): Separate DCIs that schedule the same PDSCH /PUSCH /RS/TB/etc. or result in the same outcome.</w:t>
            </w:r>
          </w:p>
          <w:p w14:paraId="717CB5FC" w14:textId="77777777" w:rsidR="000A3BDE" w:rsidRDefault="000A3BDE" w:rsidP="00811BAE">
            <w:pPr>
              <w:pStyle w:val="af"/>
              <w:numPr>
                <w:ilvl w:val="1"/>
                <w:numId w:val="11"/>
              </w:numPr>
              <w:spacing w:after="0"/>
              <w:ind w:firstLineChars="0"/>
              <w:rPr>
                <w:rFonts w:eastAsia="Batang"/>
                <w:szCs w:val="20"/>
                <w:lang w:eastAsia="zh-CN"/>
              </w:rPr>
            </w:pPr>
            <w:r>
              <w:rPr>
                <w:iCs/>
                <w:lang w:eastAsia="zh-CN"/>
              </w:rPr>
              <w:t>Study both cases of DCIs in the same slot and DCIs in different slots</w:t>
            </w:r>
          </w:p>
          <w:p w14:paraId="585E735D" w14:textId="77777777" w:rsidR="000A3BDE" w:rsidRDefault="000A3BDE" w:rsidP="000A3BDE">
            <w:pPr>
              <w:rPr>
                <w:rFonts w:eastAsia="Gulim" w:cs="Times"/>
                <w:szCs w:val="24"/>
                <w:lang w:val="en-GB"/>
              </w:rPr>
            </w:pPr>
            <w:r>
              <w:rPr>
                <w:rStyle w:val="afa"/>
                <w:rFonts w:cs="Times"/>
                <w:bCs/>
                <w:i w:val="0"/>
                <w:szCs w:val="20"/>
              </w:rPr>
              <w:t>Note 1: Companies are encouraged to evaluate the different options based on agreed LLS assumptions for possible down-selection in RAN1#103-e.</w:t>
            </w:r>
          </w:p>
          <w:p w14:paraId="3A7CA980" w14:textId="77777777" w:rsidR="000A3BDE" w:rsidRDefault="000A3BDE" w:rsidP="000A3BDE">
            <w:pPr>
              <w:rPr>
                <w:rFonts w:eastAsia="Batang" w:cs="Times"/>
              </w:rPr>
            </w:pPr>
            <w:r>
              <w:rPr>
                <w:rStyle w:val="afa"/>
                <w:rFonts w:cs="Times"/>
                <w:bCs/>
                <w:i w:val="0"/>
                <w:szCs w:val="20"/>
              </w:rPr>
              <w:t>Note 2: The actual encoding / rate matching chain for PDCCH polar coding (i.e. 38.212 Sections 5.3.1 / 5.4.1 / 7.3.3 / 7.3.4) is not changed in the options above.</w:t>
            </w:r>
          </w:p>
          <w:p w14:paraId="5B7F70DC" w14:textId="77777777" w:rsidR="000A3BDE" w:rsidRDefault="000A3BDE" w:rsidP="000A3BDE">
            <w:pPr>
              <w:rPr>
                <w:highlight w:val="cyan"/>
                <w:lang w:eastAsia="x-none"/>
              </w:rPr>
            </w:pPr>
          </w:p>
          <w:p w14:paraId="43198E33" w14:textId="77777777" w:rsidR="000A3BDE" w:rsidRDefault="000A3BDE" w:rsidP="000A3BDE">
            <w:pPr>
              <w:rPr>
                <w:b/>
                <w:bCs/>
                <w:szCs w:val="20"/>
                <w:highlight w:val="green"/>
                <w:lang w:eastAsia="x-none"/>
              </w:rPr>
            </w:pPr>
            <w:r>
              <w:rPr>
                <w:b/>
                <w:highlight w:val="green"/>
                <w:lang w:eastAsia="x-none"/>
              </w:rPr>
              <w:t>Agreement</w:t>
            </w:r>
          </w:p>
          <w:p w14:paraId="4671120B" w14:textId="77777777" w:rsidR="000A3BDE" w:rsidRDefault="000A3BDE" w:rsidP="000A3BDE">
            <w:pPr>
              <w:rPr>
                <w:szCs w:val="20"/>
                <w:lang w:eastAsia="x-none"/>
              </w:rPr>
            </w:pPr>
            <w:r>
              <w:rPr>
                <w:szCs w:val="20"/>
                <w:lang w:eastAsia="x-none"/>
              </w:rPr>
              <w:t>For mTRP PDCCH reliability enhancements, study the following multiplexing schemes</w:t>
            </w:r>
          </w:p>
          <w:p w14:paraId="7ACE0FD3" w14:textId="77777777" w:rsidR="000A3BDE" w:rsidRDefault="000A3BDE" w:rsidP="00811BAE">
            <w:pPr>
              <w:pStyle w:val="af"/>
              <w:numPr>
                <w:ilvl w:val="0"/>
                <w:numId w:val="11"/>
              </w:numPr>
              <w:spacing w:after="0"/>
              <w:ind w:firstLineChars="0"/>
              <w:rPr>
                <w:szCs w:val="20"/>
                <w:lang w:eastAsia="zh-CN"/>
              </w:rPr>
            </w:pPr>
            <w:r>
              <w:rPr>
                <w:szCs w:val="20"/>
                <w:lang w:eastAsia="zh-CN"/>
              </w:rPr>
              <w:t>TDM : Two sets of symbols of the transmitted PDCCH / two non-overlapping (in time) transmitted PDCCH repetitions / non-overlapping (in time) multi-chance transmitted PDCCH are associated with different TCI states</w:t>
            </w:r>
          </w:p>
          <w:p w14:paraId="4E421E11" w14:textId="77777777" w:rsidR="000A3BDE" w:rsidRDefault="000A3BDE" w:rsidP="00811BAE">
            <w:pPr>
              <w:pStyle w:val="af"/>
              <w:numPr>
                <w:ilvl w:val="1"/>
                <w:numId w:val="11"/>
              </w:numPr>
              <w:spacing w:after="0"/>
              <w:ind w:firstLineChars="0"/>
              <w:rPr>
                <w:szCs w:val="20"/>
                <w:lang w:eastAsia="zh-CN"/>
              </w:rPr>
            </w:pPr>
            <w:r>
              <w:rPr>
                <w:szCs w:val="20"/>
                <w:lang w:eastAsia="zh-CN"/>
              </w:rPr>
              <w:t>Aspects and specification impacts related to intra-slot vs inter-slot to be discussed</w:t>
            </w:r>
          </w:p>
          <w:p w14:paraId="59885B4D" w14:textId="77777777" w:rsidR="000A3BDE" w:rsidRDefault="000A3BDE" w:rsidP="00811BAE">
            <w:pPr>
              <w:pStyle w:val="af"/>
              <w:numPr>
                <w:ilvl w:val="0"/>
                <w:numId w:val="11"/>
              </w:numPr>
              <w:spacing w:after="0"/>
              <w:ind w:firstLineChars="0"/>
              <w:rPr>
                <w:szCs w:val="20"/>
                <w:lang w:eastAsia="zh-CN"/>
              </w:rPr>
            </w:pPr>
            <w:r>
              <w:rPr>
                <w:szCs w:val="20"/>
                <w:lang w:eastAsia="zh-CN"/>
              </w:rPr>
              <w:t>FDM : Two sets of REG bundles / CCEs of the transmitted PDCCH / two non-overlapping (in frequency) transmitted PDCCH repetitions / non-overlapping (in frequency) multi-chance transmitted PDCCH are associated with different TCI states</w:t>
            </w:r>
          </w:p>
          <w:p w14:paraId="5F236CBE" w14:textId="77777777" w:rsidR="000A3BDE" w:rsidRDefault="000A3BDE" w:rsidP="00811BAE">
            <w:pPr>
              <w:pStyle w:val="af"/>
              <w:numPr>
                <w:ilvl w:val="0"/>
                <w:numId w:val="11"/>
              </w:numPr>
              <w:spacing w:after="0"/>
              <w:ind w:firstLineChars="0"/>
              <w:rPr>
                <w:szCs w:val="20"/>
                <w:lang w:eastAsia="zh-CN"/>
              </w:rPr>
            </w:pPr>
            <w:r>
              <w:rPr>
                <w:szCs w:val="20"/>
                <w:lang w:eastAsia="zh-CN"/>
              </w:rPr>
              <w:t xml:space="preserve">SFN : PDCCH DMRS is associated with two TCI states in all REGs/CCEs of the PDCCH </w:t>
            </w:r>
          </w:p>
          <w:p w14:paraId="6D0F91B5" w14:textId="77777777" w:rsidR="000A3BDE" w:rsidRDefault="000A3BDE" w:rsidP="00811BAE">
            <w:pPr>
              <w:pStyle w:val="af"/>
              <w:numPr>
                <w:ilvl w:val="1"/>
                <w:numId w:val="11"/>
              </w:numPr>
              <w:spacing w:after="0"/>
              <w:ind w:firstLineChars="0"/>
              <w:rPr>
                <w:szCs w:val="20"/>
                <w:lang w:eastAsia="zh-CN"/>
              </w:rPr>
            </w:pPr>
            <w:r>
              <w:rPr>
                <w:szCs w:val="20"/>
                <w:lang w:eastAsia="zh-CN"/>
              </w:rPr>
              <w:t>Note: There is dependency between this scheme and AI 2d (HST-SFN )</w:t>
            </w:r>
          </w:p>
          <w:p w14:paraId="0955C10C" w14:textId="77777777" w:rsidR="000A3BDE" w:rsidRDefault="000A3BDE" w:rsidP="00811BAE">
            <w:pPr>
              <w:pStyle w:val="af"/>
              <w:numPr>
                <w:ilvl w:val="0"/>
                <w:numId w:val="11"/>
              </w:numPr>
              <w:spacing w:after="0"/>
              <w:ind w:firstLineChars="0"/>
              <w:rPr>
                <w:szCs w:val="20"/>
                <w:lang w:eastAsia="zh-CN"/>
              </w:rPr>
            </w:pPr>
            <w:r>
              <w:rPr>
                <w:szCs w:val="20"/>
                <w:lang w:eastAsia="zh-CN"/>
              </w:rPr>
              <w:t>Note: Combinations of the schemes are not precluded, and they can be discussed at a later stage.</w:t>
            </w:r>
          </w:p>
          <w:p w14:paraId="39DB993D" w14:textId="77777777" w:rsidR="000A3BDE" w:rsidRDefault="000A3BDE" w:rsidP="000A3BDE">
            <w:pPr>
              <w:pStyle w:val="af"/>
              <w:ind w:firstLine="440"/>
              <w:rPr>
                <w:rFonts w:eastAsia="等线"/>
                <w:szCs w:val="20"/>
                <w:lang w:eastAsia="zh-CN"/>
              </w:rPr>
            </w:pPr>
          </w:p>
          <w:p w14:paraId="3892959F" w14:textId="77777777" w:rsidR="000A3BDE" w:rsidRDefault="000A3BDE" w:rsidP="000A3BDE">
            <w:pPr>
              <w:rPr>
                <w:rFonts w:eastAsia="Batang"/>
                <w:b/>
                <w:bCs/>
                <w:szCs w:val="20"/>
                <w:highlight w:val="green"/>
                <w:lang w:val="en-GB" w:eastAsia="x-none"/>
              </w:rPr>
            </w:pPr>
            <w:r>
              <w:rPr>
                <w:b/>
                <w:highlight w:val="green"/>
                <w:lang w:eastAsia="x-none"/>
              </w:rPr>
              <w:t>Agreement</w:t>
            </w:r>
          </w:p>
          <w:p w14:paraId="6A82D425" w14:textId="77777777" w:rsidR="000A3BDE" w:rsidRDefault="000A3BDE" w:rsidP="000A3BDE">
            <w:pPr>
              <w:pStyle w:val="xmsonormal"/>
              <w:rPr>
                <w:rFonts w:ascii="Times" w:hAnsi="Times" w:cs="Times"/>
                <w:lang w:eastAsia="ko-KR"/>
              </w:rPr>
            </w:pPr>
            <w:r>
              <w:rPr>
                <w:rFonts w:ascii="Times" w:hAnsi="Times" w:cs="Times"/>
                <w:bCs/>
                <w:iCs/>
                <w:sz w:val="20"/>
                <w:szCs w:val="20"/>
              </w:rPr>
              <w:t xml:space="preserve">For Alt 1 (one CORESET with two active TCI states), study the following </w:t>
            </w:r>
          </w:p>
          <w:p w14:paraId="3811720C" w14:textId="77777777" w:rsidR="000A3BDE" w:rsidRDefault="000A3BDE" w:rsidP="00811BAE">
            <w:pPr>
              <w:pStyle w:val="af"/>
              <w:numPr>
                <w:ilvl w:val="0"/>
                <w:numId w:val="11"/>
              </w:numPr>
              <w:spacing w:after="0"/>
              <w:ind w:firstLineChars="0"/>
              <w:rPr>
                <w:rFonts w:ascii="Times" w:hAnsi="Times"/>
                <w:szCs w:val="20"/>
                <w:lang w:eastAsia="zh-CN"/>
              </w:rPr>
            </w:pPr>
            <w:r>
              <w:rPr>
                <w:szCs w:val="20"/>
                <w:lang w:eastAsia="zh-CN"/>
              </w:rPr>
              <w:t>Alt 1-1: One PDCCH candidate (in a given SS set) is associated with both TCI states of the CORESET.</w:t>
            </w:r>
          </w:p>
          <w:p w14:paraId="105111B3" w14:textId="77777777" w:rsidR="000A3BDE" w:rsidRDefault="000A3BDE" w:rsidP="00811BAE">
            <w:pPr>
              <w:pStyle w:val="af"/>
              <w:numPr>
                <w:ilvl w:val="0"/>
                <w:numId w:val="11"/>
              </w:numPr>
              <w:spacing w:after="0"/>
              <w:ind w:firstLineChars="0"/>
              <w:rPr>
                <w:szCs w:val="20"/>
                <w:lang w:eastAsia="zh-CN"/>
              </w:rPr>
            </w:pPr>
            <w:r>
              <w:rPr>
                <w:szCs w:val="20"/>
                <w:lang w:eastAsia="zh-CN"/>
              </w:rPr>
              <w:t xml:space="preserve">Alt 1-2: Two sets of PDCCH candidates (in a given SS set) are associated with the two TCI states of the CORESET, respectively </w:t>
            </w:r>
          </w:p>
          <w:p w14:paraId="1120C39E" w14:textId="77777777" w:rsidR="000A3BDE" w:rsidRDefault="000A3BDE" w:rsidP="00811BAE">
            <w:pPr>
              <w:pStyle w:val="af"/>
              <w:numPr>
                <w:ilvl w:val="0"/>
                <w:numId w:val="11"/>
              </w:numPr>
              <w:spacing w:after="0"/>
              <w:ind w:firstLineChars="0"/>
              <w:rPr>
                <w:szCs w:val="20"/>
                <w:lang w:eastAsia="zh-CN"/>
              </w:rPr>
            </w:pPr>
            <w:r>
              <w:rPr>
                <w:szCs w:val="20"/>
                <w:lang w:eastAsia="zh-CN"/>
              </w:rPr>
              <w:t xml:space="preserve">Alt 1-3: Two sets of PDCCH candidates are associated with two corresponding SS sets, where both SS sets are associated with the CORESET and each SS set is associated with only one TCI state of the CORESET </w:t>
            </w:r>
          </w:p>
          <w:p w14:paraId="30FD31BB" w14:textId="77777777" w:rsidR="000A3BDE" w:rsidRDefault="000A3BDE" w:rsidP="00811BAE">
            <w:pPr>
              <w:pStyle w:val="af"/>
              <w:numPr>
                <w:ilvl w:val="0"/>
                <w:numId w:val="11"/>
              </w:numPr>
              <w:spacing w:after="0"/>
              <w:ind w:firstLineChars="0"/>
              <w:rPr>
                <w:szCs w:val="20"/>
                <w:lang w:eastAsia="zh-CN"/>
              </w:rPr>
            </w:pPr>
            <w:r>
              <w:rPr>
                <w:szCs w:val="20"/>
                <w:lang w:eastAsia="zh-CN"/>
              </w:rPr>
              <w:t>Note 1: A set of PDCCH candidates contain a single or multiple PDCCH candidates, and a PDCCH candidate in a set corresponds to a repetition or chance</w:t>
            </w:r>
          </w:p>
          <w:p w14:paraId="7C69A8A6" w14:textId="77777777" w:rsidR="000A3BDE" w:rsidRDefault="000A3BDE" w:rsidP="00811BAE">
            <w:pPr>
              <w:pStyle w:val="af"/>
              <w:numPr>
                <w:ilvl w:val="0"/>
                <w:numId w:val="11"/>
              </w:numPr>
              <w:spacing w:after="0"/>
              <w:ind w:firstLineChars="0"/>
              <w:rPr>
                <w:szCs w:val="20"/>
                <w:lang w:eastAsia="zh-CN"/>
              </w:rPr>
            </w:pPr>
            <w:r>
              <w:rPr>
                <w:szCs w:val="20"/>
                <w:lang w:eastAsia="zh-CN"/>
              </w:rPr>
              <w:t xml:space="preserve">Note 2: How one or more PDCCH candidates are counted for monitoring (for BD limit) is FFS </w:t>
            </w:r>
          </w:p>
          <w:p w14:paraId="1DF4A26D" w14:textId="13114DA5" w:rsidR="000A3BDE" w:rsidRDefault="000A3BDE" w:rsidP="00811BAE">
            <w:pPr>
              <w:pStyle w:val="af"/>
              <w:numPr>
                <w:ilvl w:val="1"/>
                <w:numId w:val="11"/>
              </w:numPr>
              <w:spacing w:after="0"/>
              <w:ind w:firstLineChars="0"/>
              <w:rPr>
                <w:szCs w:val="20"/>
              </w:rPr>
            </w:pPr>
            <w:r>
              <w:rPr>
                <w:szCs w:val="20"/>
                <w:lang w:eastAsia="zh-CN"/>
              </w:rPr>
              <w:t xml:space="preserve">The note is applicable also to other alternatives </w:t>
            </w:r>
          </w:p>
          <w:p w14:paraId="7CC9A808" w14:textId="5F0AD8C5" w:rsidR="000A3BDE" w:rsidRPr="000A3BDE" w:rsidRDefault="000A3BDE" w:rsidP="004E7330">
            <w:pPr>
              <w:pStyle w:val="af"/>
              <w:spacing w:after="0"/>
              <w:ind w:left="1440" w:firstLineChars="0" w:firstLine="0"/>
              <w:rPr>
                <w:szCs w:val="20"/>
                <w:lang w:eastAsia="zh-CN"/>
              </w:rPr>
            </w:pPr>
          </w:p>
        </w:tc>
      </w:tr>
    </w:tbl>
    <w:p w14:paraId="442A6082" w14:textId="77777777" w:rsidR="000A3BDE" w:rsidRDefault="000A3BDE" w:rsidP="004E7330">
      <w:pPr>
        <w:rPr>
          <w:lang w:eastAsia="zh-CN"/>
        </w:rPr>
      </w:pPr>
    </w:p>
    <w:p w14:paraId="54EF5ABE" w14:textId="42AF6291" w:rsidR="00D947D1" w:rsidRPr="00BF032F" w:rsidRDefault="00D947D1" w:rsidP="00811BAE">
      <w:pPr>
        <w:pStyle w:val="af"/>
        <w:numPr>
          <w:ilvl w:val="0"/>
          <w:numId w:val="20"/>
        </w:numPr>
        <w:ind w:firstLineChars="0"/>
        <w:rPr>
          <w:b/>
          <w:szCs w:val="28"/>
          <w:lang w:eastAsia="zh-CN"/>
        </w:rPr>
      </w:pPr>
      <w:r w:rsidRPr="00BF032F">
        <w:rPr>
          <w:rFonts w:hint="eastAsia"/>
          <w:b/>
          <w:szCs w:val="28"/>
          <w:lang w:eastAsia="zh-CN"/>
        </w:rPr>
        <w:t>FDM</w:t>
      </w:r>
    </w:p>
    <w:p w14:paraId="52E7CB39" w14:textId="1793EE5B" w:rsidR="00114464" w:rsidRDefault="00281BAB" w:rsidP="002549C6">
      <w:pPr>
        <w:rPr>
          <w:szCs w:val="28"/>
          <w:lang w:eastAsia="ko-KR"/>
        </w:rPr>
      </w:pPr>
      <w:r>
        <w:rPr>
          <w:szCs w:val="28"/>
          <w:lang w:eastAsia="zh-CN"/>
        </w:rPr>
        <w:lastRenderedPageBreak/>
        <w:t xml:space="preserve">Regarding </w:t>
      </w:r>
      <w:r w:rsidR="00E77432" w:rsidRPr="004E7330">
        <w:rPr>
          <w:szCs w:val="28"/>
          <w:lang w:eastAsia="zh-CN"/>
        </w:rPr>
        <w:t>FDM scheme</w:t>
      </w:r>
      <w:r>
        <w:rPr>
          <w:szCs w:val="28"/>
          <w:lang w:eastAsia="zh-CN"/>
        </w:rPr>
        <w:t>,</w:t>
      </w:r>
      <w:r w:rsidR="007D5880">
        <w:rPr>
          <w:szCs w:val="28"/>
          <w:lang w:eastAsia="zh-CN"/>
        </w:rPr>
        <w:t xml:space="preserve"> </w:t>
      </w:r>
      <w:r w:rsidR="00431727">
        <w:rPr>
          <w:szCs w:val="28"/>
          <w:lang w:eastAsia="zh-CN"/>
        </w:rPr>
        <w:t xml:space="preserve">each non-overlapping frequency </w:t>
      </w:r>
      <w:r w:rsidR="00B3341D">
        <w:rPr>
          <w:szCs w:val="28"/>
          <w:lang w:eastAsia="zh-CN"/>
        </w:rPr>
        <w:t xml:space="preserve">domain </w:t>
      </w:r>
      <w:r w:rsidR="00431727">
        <w:rPr>
          <w:szCs w:val="28"/>
          <w:lang w:eastAsia="zh-CN"/>
        </w:rPr>
        <w:t xml:space="preserve">resource can be associated with one TCI state. </w:t>
      </w:r>
      <w:r w:rsidR="00F30B0F">
        <w:rPr>
          <w:szCs w:val="28"/>
          <w:lang w:eastAsia="zh-CN"/>
        </w:rPr>
        <w:t xml:space="preserve">In FR2, </w:t>
      </w:r>
      <w:r w:rsidR="00114464">
        <w:rPr>
          <w:szCs w:val="28"/>
          <w:lang w:eastAsia="zh-CN"/>
        </w:rPr>
        <w:t>it</w:t>
      </w:r>
      <w:r w:rsidR="00114464" w:rsidRPr="004E7330">
        <w:rPr>
          <w:szCs w:val="28"/>
          <w:lang w:eastAsia="zh-CN"/>
        </w:rPr>
        <w:t xml:space="preserve"> </w:t>
      </w:r>
      <w:r w:rsidR="00114464">
        <w:rPr>
          <w:szCs w:val="28"/>
          <w:lang w:eastAsia="zh-CN"/>
        </w:rPr>
        <w:t>requires</w:t>
      </w:r>
      <w:r w:rsidR="00114464" w:rsidRPr="004E7330">
        <w:rPr>
          <w:szCs w:val="28"/>
          <w:lang w:eastAsia="zh-CN"/>
        </w:rPr>
        <w:t xml:space="preserve"> </w:t>
      </w:r>
      <w:r w:rsidR="00114464">
        <w:rPr>
          <w:szCs w:val="28"/>
          <w:lang w:eastAsia="ko-KR"/>
        </w:rPr>
        <w:t xml:space="preserve">UE to be </w:t>
      </w:r>
      <w:r w:rsidR="0064577E">
        <w:rPr>
          <w:szCs w:val="28"/>
          <w:lang w:eastAsia="ko-KR"/>
        </w:rPr>
        <w:t>capable of</w:t>
      </w:r>
      <w:r w:rsidR="00114464" w:rsidRPr="004E7330">
        <w:rPr>
          <w:szCs w:val="28"/>
          <w:lang w:eastAsia="ko-KR"/>
        </w:rPr>
        <w:t xml:space="preserve"> receiv</w:t>
      </w:r>
      <w:r w:rsidR="0064577E">
        <w:rPr>
          <w:szCs w:val="28"/>
          <w:lang w:eastAsia="ko-KR"/>
        </w:rPr>
        <w:t>ing</w:t>
      </w:r>
      <w:r w:rsidR="00114464" w:rsidRPr="004E7330">
        <w:rPr>
          <w:szCs w:val="28"/>
          <w:lang w:eastAsia="ko-KR"/>
        </w:rPr>
        <w:t xml:space="preserve"> multiple beams simultaneously</w:t>
      </w:r>
      <w:r w:rsidR="00114464">
        <w:rPr>
          <w:szCs w:val="28"/>
          <w:lang w:eastAsia="ko-KR"/>
        </w:rPr>
        <w:t>.</w:t>
      </w:r>
    </w:p>
    <w:p w14:paraId="47E40132" w14:textId="216C1F6D" w:rsidR="006162AC" w:rsidRDefault="00F303F5" w:rsidP="002549C6">
      <w:pPr>
        <w:rPr>
          <w:b/>
          <w:i/>
          <w:szCs w:val="28"/>
          <w:lang w:eastAsia="zh-CN"/>
        </w:rPr>
      </w:pPr>
      <w:r w:rsidRPr="00A437D0">
        <w:rPr>
          <w:rFonts w:hint="eastAsia"/>
          <w:b/>
          <w:i/>
          <w:szCs w:val="28"/>
          <w:lang w:eastAsia="zh-CN"/>
        </w:rPr>
        <w:t>Proposal2</w:t>
      </w:r>
      <w:r w:rsidRPr="00A437D0">
        <w:rPr>
          <w:rFonts w:hint="eastAsia"/>
          <w:b/>
          <w:i/>
          <w:szCs w:val="28"/>
          <w:lang w:eastAsia="zh-CN"/>
        </w:rPr>
        <w:t>：</w:t>
      </w:r>
      <w:r w:rsidR="006162AC" w:rsidRPr="00A437D0">
        <w:rPr>
          <w:rFonts w:hint="eastAsia"/>
          <w:b/>
          <w:i/>
          <w:szCs w:val="28"/>
          <w:lang w:eastAsia="zh-CN"/>
        </w:rPr>
        <w:t>FDM</w:t>
      </w:r>
      <w:r w:rsidR="006162AC" w:rsidRPr="00A437D0">
        <w:rPr>
          <w:b/>
          <w:i/>
          <w:szCs w:val="28"/>
          <w:lang w:eastAsia="zh-CN"/>
        </w:rPr>
        <w:t xml:space="preserve"> based PDCCH enhancement can be considered for further study.</w:t>
      </w:r>
    </w:p>
    <w:p w14:paraId="32490669" w14:textId="712348A0" w:rsidR="006162AC" w:rsidRPr="00A437D0" w:rsidRDefault="00114464" w:rsidP="002549C6">
      <w:pPr>
        <w:rPr>
          <w:szCs w:val="28"/>
          <w:lang w:eastAsia="zh-CN"/>
        </w:rPr>
      </w:pPr>
      <w:r>
        <w:rPr>
          <w:rFonts w:hint="eastAsia"/>
          <w:szCs w:val="28"/>
          <w:lang w:eastAsia="zh-CN"/>
        </w:rPr>
        <w:t>B</w:t>
      </w:r>
      <w:r>
        <w:rPr>
          <w:szCs w:val="28"/>
          <w:lang w:eastAsia="zh-CN"/>
        </w:rPr>
        <w:t>ased on the</w:t>
      </w:r>
      <w:r w:rsidRPr="00114464">
        <w:t xml:space="preserve"> </w:t>
      </w:r>
      <w:r w:rsidRPr="00114464">
        <w:rPr>
          <w:szCs w:val="28"/>
          <w:lang w:eastAsia="zh-CN"/>
        </w:rPr>
        <w:t>analysis</w:t>
      </w:r>
      <w:r>
        <w:rPr>
          <w:szCs w:val="28"/>
          <w:lang w:eastAsia="zh-CN"/>
        </w:rPr>
        <w:t xml:space="preserve"> in 2.1.1, FDM case can be considered </w:t>
      </w:r>
      <w:r w:rsidR="0064577E">
        <w:rPr>
          <w:szCs w:val="28"/>
          <w:lang w:eastAsia="zh-CN"/>
        </w:rPr>
        <w:t>to</w:t>
      </w:r>
      <w:r w:rsidR="00BE2F1C">
        <w:rPr>
          <w:szCs w:val="28"/>
          <w:lang w:eastAsia="zh-CN"/>
        </w:rPr>
        <w:t xml:space="preserve"> </w:t>
      </w:r>
      <w:r w:rsidR="0064577E" w:rsidRPr="0064577E">
        <w:rPr>
          <w:szCs w:val="28"/>
          <w:lang w:eastAsia="zh-CN"/>
        </w:rPr>
        <w:t xml:space="preserve">combine </w:t>
      </w:r>
      <w:r>
        <w:rPr>
          <w:szCs w:val="28"/>
          <w:lang w:eastAsia="zh-CN"/>
        </w:rPr>
        <w:t xml:space="preserve">with </w:t>
      </w:r>
      <w:r w:rsidR="001B4AAA">
        <w:rPr>
          <w:szCs w:val="28"/>
          <w:lang w:eastAsia="zh-CN"/>
        </w:rPr>
        <w:t>O</w:t>
      </w:r>
      <w:r>
        <w:rPr>
          <w:szCs w:val="28"/>
          <w:lang w:eastAsia="zh-CN"/>
        </w:rPr>
        <w:t xml:space="preserve">ption1, </w:t>
      </w:r>
      <w:r>
        <w:rPr>
          <w:lang w:eastAsia="zh-CN"/>
        </w:rPr>
        <w:t>which can be achieved by Alt</w:t>
      </w:r>
      <w:r w:rsidR="00A601EA">
        <w:rPr>
          <w:lang w:eastAsia="zh-CN"/>
        </w:rPr>
        <w:t xml:space="preserve"> </w:t>
      </w:r>
      <w:r>
        <w:rPr>
          <w:lang w:eastAsia="zh-CN"/>
        </w:rPr>
        <w:t>1-1</w:t>
      </w:r>
      <w:r w:rsidR="00B3341D">
        <w:rPr>
          <w:lang w:eastAsia="zh-CN"/>
        </w:rPr>
        <w:t xml:space="preserve">. FDM case can </w:t>
      </w:r>
      <w:r w:rsidR="00BE2F1C">
        <w:rPr>
          <w:lang w:eastAsia="zh-CN"/>
        </w:rPr>
        <w:t xml:space="preserve">also </w:t>
      </w:r>
      <w:r w:rsidR="00B3341D">
        <w:rPr>
          <w:lang w:eastAsia="zh-CN"/>
        </w:rPr>
        <w:t xml:space="preserve">be </w:t>
      </w:r>
      <w:r w:rsidR="00B3341D">
        <w:rPr>
          <w:szCs w:val="28"/>
          <w:lang w:eastAsia="zh-CN"/>
        </w:rPr>
        <w:t xml:space="preserve">considered </w:t>
      </w:r>
      <w:r w:rsidR="00BE2F1C">
        <w:rPr>
          <w:szCs w:val="28"/>
          <w:lang w:eastAsia="zh-CN"/>
        </w:rPr>
        <w:t xml:space="preserve">to </w:t>
      </w:r>
      <w:r w:rsidR="0064577E">
        <w:rPr>
          <w:szCs w:val="28"/>
          <w:lang w:eastAsia="zh-CN"/>
        </w:rPr>
        <w:t>combine</w:t>
      </w:r>
      <w:r w:rsidR="00B3341D">
        <w:rPr>
          <w:szCs w:val="28"/>
          <w:lang w:eastAsia="zh-CN"/>
        </w:rPr>
        <w:t xml:space="preserve"> with </w:t>
      </w:r>
      <w:r w:rsidR="001B4AAA">
        <w:rPr>
          <w:szCs w:val="28"/>
          <w:lang w:eastAsia="zh-CN"/>
        </w:rPr>
        <w:t>O</w:t>
      </w:r>
      <w:r w:rsidR="00B3341D">
        <w:rPr>
          <w:szCs w:val="28"/>
          <w:lang w:eastAsia="zh-CN"/>
        </w:rPr>
        <w:t xml:space="preserve">ption2/3, </w:t>
      </w:r>
      <w:r w:rsidR="00B3341D">
        <w:rPr>
          <w:lang w:eastAsia="zh-CN"/>
        </w:rPr>
        <w:t>which can be achieved by Alt</w:t>
      </w:r>
      <w:r w:rsidR="00A601EA">
        <w:rPr>
          <w:lang w:eastAsia="zh-CN"/>
        </w:rPr>
        <w:t xml:space="preserve"> </w:t>
      </w:r>
      <w:r w:rsidR="00B3341D">
        <w:rPr>
          <w:lang w:eastAsia="zh-CN"/>
        </w:rPr>
        <w:t>3.</w:t>
      </w:r>
    </w:p>
    <w:p w14:paraId="15102846" w14:textId="3AECE341" w:rsidR="00D947D1" w:rsidRPr="00281BAB" w:rsidRDefault="00D947D1" w:rsidP="00811BAE">
      <w:pPr>
        <w:pStyle w:val="af"/>
        <w:numPr>
          <w:ilvl w:val="1"/>
          <w:numId w:val="20"/>
        </w:numPr>
        <w:ind w:firstLineChars="0"/>
        <w:rPr>
          <w:lang w:eastAsia="zh-CN"/>
        </w:rPr>
      </w:pPr>
      <w:r w:rsidRPr="00281BAB">
        <w:rPr>
          <w:lang w:eastAsia="zh-CN"/>
        </w:rPr>
        <w:t xml:space="preserve">For </w:t>
      </w:r>
      <w:r>
        <w:rPr>
          <w:lang w:eastAsia="zh-CN"/>
        </w:rPr>
        <w:t>F</w:t>
      </w:r>
      <w:r w:rsidRPr="00281BAB">
        <w:rPr>
          <w:lang w:eastAsia="zh-CN"/>
        </w:rPr>
        <w:t>DM</w:t>
      </w:r>
      <w:r w:rsidR="001B4AAA">
        <w:rPr>
          <w:lang w:eastAsia="zh-CN"/>
        </w:rPr>
        <w:t xml:space="preserve"> </w:t>
      </w:r>
      <w:r w:rsidRPr="00281BAB">
        <w:rPr>
          <w:lang w:eastAsia="zh-CN"/>
        </w:rPr>
        <w:t>+</w:t>
      </w:r>
      <w:r w:rsidR="001B4AAA">
        <w:rPr>
          <w:lang w:eastAsia="zh-CN"/>
        </w:rPr>
        <w:t xml:space="preserve"> O</w:t>
      </w:r>
      <w:r w:rsidRPr="00281BAB">
        <w:rPr>
          <w:rFonts w:hint="eastAsia"/>
          <w:lang w:eastAsia="zh-CN"/>
        </w:rPr>
        <w:t>ption1</w:t>
      </w:r>
      <w:r>
        <w:rPr>
          <w:lang w:eastAsia="zh-CN"/>
        </w:rPr>
        <w:t>+</w:t>
      </w:r>
      <w:r w:rsidR="001B4AAA">
        <w:rPr>
          <w:lang w:eastAsia="zh-CN"/>
        </w:rPr>
        <w:t xml:space="preserve"> A</w:t>
      </w:r>
      <w:r>
        <w:rPr>
          <w:lang w:eastAsia="zh-CN"/>
        </w:rPr>
        <w:t>lt1-1</w:t>
      </w:r>
    </w:p>
    <w:p w14:paraId="0D98BA3F" w14:textId="7E31622E" w:rsidR="00B40B54" w:rsidRDefault="00156D74" w:rsidP="00D947D1">
      <w:pPr>
        <w:rPr>
          <w:lang w:eastAsia="zh-CN"/>
        </w:rPr>
      </w:pPr>
      <w:r>
        <w:rPr>
          <w:lang w:eastAsia="zh-CN"/>
        </w:rPr>
        <w:t>The</w:t>
      </w:r>
      <w:r w:rsidR="00B3341D">
        <w:rPr>
          <w:lang w:eastAsia="zh-CN"/>
        </w:rPr>
        <w:t xml:space="preserve"> </w:t>
      </w:r>
      <w:r>
        <w:rPr>
          <w:lang w:eastAsia="zh-CN"/>
        </w:rPr>
        <w:t xml:space="preserve">resource allocation </w:t>
      </w:r>
      <w:r w:rsidR="00B3341D">
        <w:rPr>
          <w:lang w:eastAsia="zh-CN"/>
        </w:rPr>
        <w:t xml:space="preserve">scheme </w:t>
      </w:r>
      <w:r>
        <w:rPr>
          <w:lang w:eastAsia="zh-CN"/>
        </w:rPr>
        <w:t xml:space="preserve">for Rel-16 </w:t>
      </w:r>
      <w:r w:rsidR="001861A3">
        <w:rPr>
          <w:lang w:eastAsia="zh-CN"/>
        </w:rPr>
        <w:t xml:space="preserve">PDSCH </w:t>
      </w:r>
      <w:r>
        <w:rPr>
          <w:lang w:eastAsia="zh-CN"/>
        </w:rPr>
        <w:t xml:space="preserve">scheme 2a/2b </w:t>
      </w:r>
      <w:r w:rsidR="00BE2F1C">
        <w:rPr>
          <w:lang w:eastAsia="zh-CN"/>
        </w:rPr>
        <w:t xml:space="preserve">is </w:t>
      </w:r>
      <w:r>
        <w:rPr>
          <w:lang w:eastAsia="zh-CN"/>
        </w:rPr>
        <w:t>depend on RGB size. S</w:t>
      </w:r>
      <w:r w:rsidRPr="00156D74">
        <w:rPr>
          <w:lang w:eastAsia="zh-CN"/>
        </w:rPr>
        <w:t>pecifically</w:t>
      </w:r>
      <w:r>
        <w:rPr>
          <w:lang w:eastAsia="zh-CN"/>
        </w:rPr>
        <w:t xml:space="preserve">, for RGB size = </w:t>
      </w:r>
      <w:r>
        <w:rPr>
          <w:rFonts w:hint="eastAsia"/>
          <w:lang w:eastAsia="zh-CN"/>
        </w:rPr>
        <w:t>wideband</w:t>
      </w:r>
      <w:r>
        <w:rPr>
          <w:lang w:eastAsia="zh-CN"/>
        </w:rPr>
        <w:t>,</w:t>
      </w:r>
      <w:r w:rsidR="00135FC3">
        <w:rPr>
          <w:lang w:eastAsia="zh-CN"/>
        </w:rPr>
        <w:t xml:space="preserve"> contiguous RBs are </w:t>
      </w:r>
      <w:r w:rsidR="00B3341D">
        <w:rPr>
          <w:lang w:eastAsia="zh-CN"/>
        </w:rPr>
        <w:t>associated with</w:t>
      </w:r>
      <w:r w:rsidR="00135FC3">
        <w:rPr>
          <w:lang w:eastAsia="zh-CN"/>
        </w:rPr>
        <w:t xml:space="preserve"> the same TCI state to enable wideband channel estimation </w:t>
      </w:r>
      <w:r w:rsidR="00A0202C">
        <w:rPr>
          <w:lang w:eastAsia="zh-CN"/>
        </w:rPr>
        <w:t xml:space="preserve">for PDSCH </w:t>
      </w:r>
      <w:r w:rsidR="00135FC3">
        <w:rPr>
          <w:lang w:eastAsia="zh-CN"/>
        </w:rPr>
        <w:t>per T</w:t>
      </w:r>
      <w:r w:rsidR="00B3341D">
        <w:rPr>
          <w:lang w:eastAsia="zh-CN"/>
        </w:rPr>
        <w:t>RP</w:t>
      </w:r>
      <w:r w:rsidR="00135FC3">
        <w:rPr>
          <w:lang w:eastAsia="zh-CN"/>
        </w:rPr>
        <w:t xml:space="preserve">. For RGB size = 2 or 4, distributed RBs </w:t>
      </w:r>
      <w:r w:rsidR="00B3341D">
        <w:rPr>
          <w:lang w:eastAsia="zh-CN"/>
        </w:rPr>
        <w:t>with</w:t>
      </w:r>
      <w:r w:rsidR="00135FC3">
        <w:rPr>
          <w:lang w:eastAsia="zh-CN"/>
        </w:rPr>
        <w:t xml:space="preserve"> an interleave</w:t>
      </w:r>
      <w:r w:rsidR="00B3341D">
        <w:rPr>
          <w:lang w:eastAsia="zh-CN"/>
        </w:rPr>
        <w:t>d</w:t>
      </w:r>
      <w:r w:rsidR="00135FC3">
        <w:rPr>
          <w:lang w:eastAsia="zh-CN"/>
        </w:rPr>
        <w:t xml:space="preserve"> manner </w:t>
      </w:r>
      <w:r w:rsidR="00A0202C">
        <w:rPr>
          <w:lang w:eastAsia="zh-CN"/>
        </w:rPr>
        <w:t xml:space="preserve">for PDSCH </w:t>
      </w:r>
      <w:r w:rsidR="00B3341D">
        <w:rPr>
          <w:lang w:eastAsia="zh-CN"/>
        </w:rPr>
        <w:t>are associated with each</w:t>
      </w:r>
      <w:r w:rsidR="00135FC3">
        <w:rPr>
          <w:lang w:eastAsia="zh-CN"/>
        </w:rPr>
        <w:t xml:space="preserve"> TCI state to achieve frequency diversity per T</w:t>
      </w:r>
      <w:r w:rsidR="00B3341D">
        <w:rPr>
          <w:lang w:eastAsia="zh-CN"/>
        </w:rPr>
        <w:t>RP</w:t>
      </w:r>
      <w:r w:rsidR="00135FC3">
        <w:rPr>
          <w:lang w:eastAsia="zh-CN"/>
        </w:rPr>
        <w:t xml:space="preserve">. </w:t>
      </w:r>
    </w:p>
    <w:p w14:paraId="3722B80E" w14:textId="21689BE2" w:rsidR="00D947D1" w:rsidRDefault="00B3341D" w:rsidP="00D947D1">
      <w:pPr>
        <w:rPr>
          <w:lang w:eastAsia="zh-CN"/>
        </w:rPr>
      </w:pPr>
      <w:r>
        <w:rPr>
          <w:lang w:eastAsia="zh-CN"/>
        </w:rPr>
        <w:t xml:space="preserve">We can </w:t>
      </w:r>
      <w:r w:rsidR="00BE2F1C">
        <w:rPr>
          <w:lang w:eastAsia="zh-CN"/>
        </w:rPr>
        <w:t xml:space="preserve">consider to </w:t>
      </w:r>
      <w:r>
        <w:rPr>
          <w:lang w:eastAsia="zh-CN"/>
        </w:rPr>
        <w:t xml:space="preserve">apply the same </w:t>
      </w:r>
      <w:r w:rsidRPr="00A601EA">
        <w:rPr>
          <w:lang w:eastAsia="zh-CN"/>
        </w:rPr>
        <w:t>resource allocation rule</w:t>
      </w:r>
      <w:r>
        <w:rPr>
          <w:lang w:eastAsia="zh-CN"/>
        </w:rPr>
        <w:t xml:space="preserve"> for PDCCH across TRPs</w:t>
      </w:r>
      <w:r w:rsidR="00D947D1">
        <w:rPr>
          <w:lang w:eastAsia="zh-CN"/>
        </w:rPr>
        <w:t xml:space="preserve">. When the </w:t>
      </w:r>
      <w:r w:rsidR="00D947D1" w:rsidRPr="00D947D1">
        <w:rPr>
          <w:i/>
          <w:lang w:eastAsia="zh-CN"/>
        </w:rPr>
        <w:t>precoderGranularity</w:t>
      </w:r>
      <w:r w:rsidR="00D947D1" w:rsidRPr="00D947D1">
        <w:rPr>
          <w:lang w:eastAsia="zh-CN"/>
        </w:rPr>
        <w:t xml:space="preserve"> </w:t>
      </w:r>
      <w:r w:rsidR="00D947D1">
        <w:rPr>
          <w:lang w:eastAsia="zh-CN"/>
        </w:rPr>
        <w:t xml:space="preserve">in the </w:t>
      </w:r>
      <w:r w:rsidR="00D947D1" w:rsidRPr="00D947D1">
        <w:rPr>
          <w:i/>
          <w:lang w:eastAsia="zh-CN"/>
        </w:rPr>
        <w:t>ControlResourceSet</w:t>
      </w:r>
      <w:r w:rsidR="00D947D1">
        <w:rPr>
          <w:lang w:eastAsia="zh-CN"/>
        </w:rPr>
        <w:t xml:space="preserve"> </w:t>
      </w:r>
      <w:r w:rsidR="00FE2C45">
        <w:rPr>
          <w:lang w:eastAsia="zh-CN"/>
        </w:rPr>
        <w:t xml:space="preserve">is </w:t>
      </w:r>
      <w:r w:rsidR="00D947D1" w:rsidRPr="00D947D1">
        <w:rPr>
          <w:lang w:eastAsia="zh-CN"/>
        </w:rPr>
        <w:t xml:space="preserve">configured with </w:t>
      </w:r>
      <w:r w:rsidR="00D947D1" w:rsidRPr="00D947D1">
        <w:rPr>
          <w:i/>
          <w:lang w:eastAsia="zh-CN"/>
        </w:rPr>
        <w:t>sameAsREG-bundle</w:t>
      </w:r>
      <w:r w:rsidR="00D947D1" w:rsidRPr="00D947D1">
        <w:rPr>
          <w:lang w:eastAsia="zh-CN"/>
        </w:rPr>
        <w:t>, even CCEs/REG bundles within the allocated frequency resource of the C</w:t>
      </w:r>
      <w:r w:rsidR="00011311">
        <w:rPr>
          <w:lang w:eastAsia="zh-CN"/>
        </w:rPr>
        <w:t>ORESET</w:t>
      </w:r>
      <w:r w:rsidR="00D947D1" w:rsidRPr="00D947D1">
        <w:rPr>
          <w:lang w:eastAsia="zh-CN"/>
        </w:rPr>
        <w:t xml:space="preserve"> are </w:t>
      </w:r>
      <w:r w:rsidR="001A633D">
        <w:rPr>
          <w:lang w:eastAsia="zh-CN"/>
        </w:rPr>
        <w:t>associated</w:t>
      </w:r>
      <w:r w:rsidR="00D947D1" w:rsidRPr="00D947D1">
        <w:rPr>
          <w:lang w:eastAsia="zh-CN"/>
        </w:rPr>
        <w:t xml:space="preserve"> </w:t>
      </w:r>
      <w:r w:rsidR="001A633D">
        <w:rPr>
          <w:lang w:eastAsia="zh-CN"/>
        </w:rPr>
        <w:t xml:space="preserve">with </w:t>
      </w:r>
      <w:r w:rsidR="00D947D1" w:rsidRPr="00D947D1">
        <w:rPr>
          <w:lang w:eastAsia="zh-CN"/>
        </w:rPr>
        <w:t>TCI state 1 and odd CCEs/REG bundl</w:t>
      </w:r>
      <w:r w:rsidR="00011311">
        <w:rPr>
          <w:lang w:eastAsia="zh-CN"/>
        </w:rPr>
        <w:t xml:space="preserve">es are </w:t>
      </w:r>
      <w:r w:rsidR="001A633D">
        <w:rPr>
          <w:lang w:eastAsia="zh-CN"/>
        </w:rPr>
        <w:t>associated with</w:t>
      </w:r>
      <w:r w:rsidR="00011311">
        <w:rPr>
          <w:lang w:eastAsia="zh-CN"/>
        </w:rPr>
        <w:t xml:space="preserve"> TCI state 2. </w:t>
      </w:r>
      <w:r w:rsidR="00D947D1">
        <w:rPr>
          <w:lang w:eastAsia="zh-CN"/>
        </w:rPr>
        <w:t xml:space="preserve">When the </w:t>
      </w:r>
      <w:r w:rsidR="00D947D1" w:rsidRPr="00D947D1">
        <w:rPr>
          <w:i/>
          <w:lang w:eastAsia="zh-CN"/>
        </w:rPr>
        <w:t>precoderGranularity</w:t>
      </w:r>
      <w:r w:rsidR="00D947D1" w:rsidRPr="00D947D1">
        <w:rPr>
          <w:lang w:eastAsia="zh-CN"/>
        </w:rPr>
        <w:t xml:space="preserve"> </w:t>
      </w:r>
      <w:r w:rsidR="00D947D1">
        <w:rPr>
          <w:lang w:eastAsia="zh-CN"/>
        </w:rPr>
        <w:t xml:space="preserve">in the </w:t>
      </w:r>
      <w:r w:rsidR="00D947D1" w:rsidRPr="00D947D1">
        <w:rPr>
          <w:i/>
          <w:lang w:eastAsia="zh-CN"/>
        </w:rPr>
        <w:t>ControlResourceSet</w:t>
      </w:r>
      <w:r w:rsidR="00D947D1" w:rsidRPr="00D947D1">
        <w:rPr>
          <w:lang w:eastAsia="zh-CN"/>
        </w:rPr>
        <w:t xml:space="preserve"> </w:t>
      </w:r>
      <w:r w:rsidR="00FE2C45">
        <w:rPr>
          <w:lang w:eastAsia="zh-CN"/>
        </w:rPr>
        <w:t xml:space="preserve">is </w:t>
      </w:r>
      <w:r w:rsidR="00D947D1" w:rsidRPr="00D947D1">
        <w:rPr>
          <w:lang w:eastAsia="zh-CN"/>
        </w:rPr>
        <w:t xml:space="preserve">configured with </w:t>
      </w:r>
      <w:r w:rsidR="00D947D1" w:rsidRPr="00D947D1">
        <w:rPr>
          <w:i/>
          <w:lang w:eastAsia="zh-CN"/>
        </w:rPr>
        <w:t>allContiguousRBs</w:t>
      </w:r>
      <w:r w:rsidR="00D947D1" w:rsidRPr="00D947D1">
        <w:rPr>
          <w:lang w:eastAsia="zh-CN"/>
        </w:rPr>
        <w:t xml:space="preserve">, first </w:t>
      </w:r>
      <w:r w:rsidR="00D947D1" w:rsidRPr="00D947D1">
        <w:rPr>
          <w:rFonts w:ascii="Cambria Math" w:hAnsi="Cambria Math" w:cs="Cambria Math"/>
          <w:lang w:eastAsia="zh-CN"/>
        </w:rPr>
        <w:t>⌈</w:t>
      </w:r>
      <w:r w:rsidR="00D947D1" w:rsidRPr="00D947D1">
        <w:rPr>
          <w:lang w:eastAsia="zh-CN"/>
        </w:rPr>
        <w:t>CCEs/2</w:t>
      </w:r>
      <w:r w:rsidR="00D947D1" w:rsidRPr="00D947D1">
        <w:rPr>
          <w:rFonts w:ascii="Cambria Math" w:hAnsi="Cambria Math" w:cs="Cambria Math"/>
          <w:lang w:eastAsia="zh-CN"/>
        </w:rPr>
        <w:t>⌉</w:t>
      </w:r>
      <w:r w:rsidR="00D947D1" w:rsidRPr="00D947D1">
        <w:rPr>
          <w:lang w:eastAsia="zh-CN"/>
        </w:rPr>
        <w:t xml:space="preserve"> </w:t>
      </w:r>
      <w:r w:rsidR="00D947D1">
        <w:rPr>
          <w:lang w:eastAsia="zh-CN"/>
        </w:rPr>
        <w:t xml:space="preserve">or </w:t>
      </w:r>
      <w:r w:rsidR="00D947D1" w:rsidRPr="00D947D1">
        <w:rPr>
          <w:rFonts w:ascii="Cambria Math" w:hAnsi="Cambria Math" w:cs="Cambria Math"/>
          <w:lang w:eastAsia="zh-CN"/>
        </w:rPr>
        <w:t>⌈</w:t>
      </w:r>
      <w:r w:rsidR="00D947D1" w:rsidRPr="00D947D1">
        <w:rPr>
          <w:lang w:eastAsia="zh-CN"/>
        </w:rPr>
        <w:t>REG bundles/2</w:t>
      </w:r>
      <w:r w:rsidR="00D947D1" w:rsidRPr="00D947D1">
        <w:rPr>
          <w:rFonts w:ascii="Cambria Math" w:hAnsi="Cambria Math" w:cs="Cambria Math"/>
          <w:lang w:eastAsia="zh-CN"/>
        </w:rPr>
        <w:t>⌉</w:t>
      </w:r>
      <w:r w:rsidR="009C134D">
        <w:rPr>
          <w:rFonts w:ascii="Cambria Math" w:hAnsi="Cambria Math" w:cs="Cambria Math"/>
          <w:lang w:eastAsia="zh-CN"/>
        </w:rPr>
        <w:t xml:space="preserve"> </w:t>
      </w:r>
      <w:r w:rsidR="00D947D1" w:rsidRPr="00D947D1">
        <w:rPr>
          <w:lang w:eastAsia="zh-CN"/>
        </w:rPr>
        <w:t xml:space="preserve">are </w:t>
      </w:r>
      <w:r w:rsidR="001A633D">
        <w:rPr>
          <w:lang w:eastAsia="zh-CN"/>
        </w:rPr>
        <w:t xml:space="preserve">associated with </w:t>
      </w:r>
      <w:r w:rsidR="00D947D1" w:rsidRPr="00D947D1">
        <w:rPr>
          <w:lang w:eastAsia="zh-CN"/>
        </w:rPr>
        <w:t xml:space="preserve">TCI state 1 and the remaining </w:t>
      </w:r>
      <w:r w:rsidR="00D947D1" w:rsidRPr="00D947D1">
        <w:rPr>
          <w:rFonts w:ascii="Cambria Math" w:hAnsi="Cambria Math" w:cs="Cambria Math"/>
          <w:lang w:eastAsia="zh-CN"/>
        </w:rPr>
        <w:t>⌊</w:t>
      </w:r>
      <w:r w:rsidR="00D947D1" w:rsidRPr="00D947D1">
        <w:rPr>
          <w:lang w:eastAsia="zh-CN"/>
        </w:rPr>
        <w:t>CCEs/2</w:t>
      </w:r>
      <w:r w:rsidR="00D947D1" w:rsidRPr="00D947D1">
        <w:rPr>
          <w:rFonts w:ascii="Cambria Math" w:hAnsi="Cambria Math" w:cs="Cambria Math"/>
          <w:lang w:eastAsia="zh-CN"/>
        </w:rPr>
        <w:t>⌋</w:t>
      </w:r>
      <w:r w:rsidR="00D947D1" w:rsidRPr="00D947D1">
        <w:rPr>
          <w:lang w:eastAsia="zh-CN"/>
        </w:rPr>
        <w:t xml:space="preserve"> </w:t>
      </w:r>
      <w:r w:rsidR="00D947D1">
        <w:rPr>
          <w:lang w:eastAsia="zh-CN"/>
        </w:rPr>
        <w:t xml:space="preserve">or </w:t>
      </w:r>
      <w:r w:rsidR="00D947D1" w:rsidRPr="00D947D1">
        <w:rPr>
          <w:rFonts w:ascii="Cambria Math" w:hAnsi="Cambria Math" w:cs="Cambria Math"/>
          <w:lang w:eastAsia="zh-CN"/>
        </w:rPr>
        <w:t>⌊</w:t>
      </w:r>
      <w:r w:rsidR="00D947D1" w:rsidRPr="00D947D1">
        <w:rPr>
          <w:lang w:eastAsia="zh-CN"/>
        </w:rPr>
        <w:t>REG bundles/2</w:t>
      </w:r>
      <w:r w:rsidR="00D947D1" w:rsidRPr="00D947D1">
        <w:rPr>
          <w:rFonts w:ascii="Cambria Math" w:hAnsi="Cambria Math" w:cs="Cambria Math"/>
          <w:lang w:eastAsia="zh-CN"/>
        </w:rPr>
        <w:t>⌋</w:t>
      </w:r>
      <w:r w:rsidR="00D947D1" w:rsidRPr="00D947D1">
        <w:rPr>
          <w:lang w:eastAsia="zh-CN"/>
        </w:rPr>
        <w:t xml:space="preserve"> are </w:t>
      </w:r>
      <w:r w:rsidR="001A633D">
        <w:rPr>
          <w:lang w:eastAsia="zh-CN"/>
        </w:rPr>
        <w:t>associated with</w:t>
      </w:r>
      <w:r w:rsidR="00D947D1" w:rsidRPr="00D947D1">
        <w:rPr>
          <w:lang w:eastAsia="zh-CN"/>
        </w:rPr>
        <w:t xml:space="preserve"> TCI state 2. </w:t>
      </w:r>
    </w:p>
    <w:p w14:paraId="6E405FA3" w14:textId="741B53B2" w:rsidR="004966D7" w:rsidRDefault="004966D7" w:rsidP="004966D7">
      <w:pPr>
        <w:tabs>
          <w:tab w:val="num" w:pos="720"/>
        </w:tabs>
        <w:rPr>
          <w:b/>
          <w:i/>
          <w:lang w:eastAsia="zh-CN"/>
        </w:rPr>
      </w:pPr>
      <w:r w:rsidRPr="009744B3">
        <w:rPr>
          <w:b/>
          <w:i/>
          <w:lang w:eastAsia="zh-CN"/>
        </w:rPr>
        <w:t>Proposal</w:t>
      </w:r>
      <w:r>
        <w:rPr>
          <w:b/>
          <w:i/>
          <w:lang w:eastAsia="zh-CN"/>
        </w:rPr>
        <w:t xml:space="preserve"> </w:t>
      </w:r>
      <w:r w:rsidR="00A45BD7">
        <w:rPr>
          <w:b/>
          <w:i/>
          <w:lang w:eastAsia="zh-CN"/>
        </w:rPr>
        <w:t>3</w:t>
      </w:r>
      <w:r w:rsidR="009C134D">
        <w:rPr>
          <w:b/>
          <w:i/>
          <w:lang w:eastAsia="zh-CN"/>
        </w:rPr>
        <w:t>:</w:t>
      </w:r>
      <w:r w:rsidR="000F3683">
        <w:rPr>
          <w:b/>
          <w:i/>
          <w:lang w:eastAsia="zh-CN"/>
        </w:rPr>
        <w:t xml:space="preserve"> </w:t>
      </w:r>
      <w:r>
        <w:rPr>
          <w:b/>
          <w:i/>
          <w:lang w:eastAsia="zh-CN"/>
        </w:rPr>
        <w:t>For multi-TRP operation, support the following design in frequency domain resource allocation for PDCCH enhancement</w:t>
      </w:r>
    </w:p>
    <w:p w14:paraId="4CB6EEF3" w14:textId="5C8645F2" w:rsidR="003736A4" w:rsidRPr="00425662" w:rsidRDefault="003736A4" w:rsidP="00811BAE">
      <w:pPr>
        <w:numPr>
          <w:ilvl w:val="0"/>
          <w:numId w:val="21"/>
        </w:numPr>
        <w:rPr>
          <w:b/>
          <w:i/>
          <w:lang w:eastAsia="zh-CN"/>
        </w:rPr>
      </w:pPr>
      <w:bookmarkStart w:id="17" w:name="OLE_LINK49"/>
      <w:bookmarkStart w:id="18" w:name="OLE_LINK50"/>
      <w:r>
        <w:rPr>
          <w:b/>
          <w:i/>
          <w:lang w:val="en-GB" w:eastAsia="zh-CN"/>
        </w:rPr>
        <w:t xml:space="preserve">when </w:t>
      </w:r>
      <w:r w:rsidRPr="00281BAB">
        <w:rPr>
          <w:b/>
          <w:i/>
          <w:lang w:val="en-GB" w:eastAsia="zh-CN"/>
        </w:rPr>
        <w:t>precoderGranularity</w:t>
      </w:r>
      <w:r>
        <w:rPr>
          <w:b/>
          <w:i/>
          <w:lang w:val="en-GB" w:eastAsia="zh-CN"/>
        </w:rPr>
        <w:t xml:space="preserve"> is configured with </w:t>
      </w:r>
      <w:r w:rsidRPr="00425662">
        <w:rPr>
          <w:b/>
          <w:i/>
          <w:lang w:val="en-GB" w:eastAsia="zh-CN"/>
        </w:rPr>
        <w:t xml:space="preserve">sameAsREG-bundle, even </w:t>
      </w:r>
      <w:r>
        <w:rPr>
          <w:b/>
          <w:i/>
          <w:lang w:val="en-GB" w:eastAsia="zh-CN"/>
        </w:rPr>
        <w:t>CCEs/REG bundles</w:t>
      </w:r>
      <w:r w:rsidRPr="00425662">
        <w:rPr>
          <w:b/>
          <w:i/>
          <w:lang w:val="en-GB" w:eastAsia="zh-CN"/>
        </w:rPr>
        <w:t xml:space="preserve"> within the allocated </w:t>
      </w:r>
      <w:r>
        <w:rPr>
          <w:b/>
          <w:i/>
          <w:lang w:val="en-GB" w:eastAsia="zh-CN"/>
        </w:rPr>
        <w:t>frequency resource of the Coreset</w:t>
      </w:r>
      <w:r w:rsidRPr="00425662">
        <w:rPr>
          <w:b/>
          <w:i/>
          <w:lang w:val="en-GB" w:eastAsia="zh-CN"/>
        </w:rPr>
        <w:t xml:space="preserve"> are </w:t>
      </w:r>
      <w:r>
        <w:rPr>
          <w:b/>
          <w:i/>
          <w:lang w:val="en-GB" w:eastAsia="zh-CN"/>
        </w:rPr>
        <w:t>associated with</w:t>
      </w:r>
      <w:r w:rsidRPr="00425662">
        <w:rPr>
          <w:b/>
          <w:i/>
          <w:lang w:val="en-GB" w:eastAsia="zh-CN"/>
        </w:rPr>
        <w:t xml:space="preserve"> TCI state 1 and odd </w:t>
      </w:r>
      <w:r>
        <w:rPr>
          <w:b/>
          <w:i/>
          <w:lang w:val="en-GB" w:eastAsia="zh-CN"/>
        </w:rPr>
        <w:t>CCEs/REG bundles</w:t>
      </w:r>
      <w:r w:rsidRPr="00425662">
        <w:rPr>
          <w:b/>
          <w:i/>
          <w:lang w:val="en-GB" w:eastAsia="zh-CN"/>
        </w:rPr>
        <w:t xml:space="preserve"> are assigned to TCI state 2. </w:t>
      </w:r>
    </w:p>
    <w:p w14:paraId="3EAC92B3" w14:textId="0B4FC9E3" w:rsidR="004966D7" w:rsidRDefault="003736A4" w:rsidP="00811BAE">
      <w:pPr>
        <w:numPr>
          <w:ilvl w:val="0"/>
          <w:numId w:val="21"/>
        </w:numPr>
        <w:rPr>
          <w:b/>
          <w:i/>
          <w:lang w:val="en-GB" w:eastAsia="zh-CN"/>
        </w:rPr>
      </w:pPr>
      <w:r>
        <w:rPr>
          <w:b/>
          <w:i/>
          <w:lang w:val="en-GB" w:eastAsia="zh-CN"/>
        </w:rPr>
        <w:t xml:space="preserve">when </w:t>
      </w:r>
      <w:r w:rsidRPr="00281BAB">
        <w:rPr>
          <w:b/>
          <w:i/>
          <w:lang w:val="en-GB" w:eastAsia="zh-CN"/>
        </w:rPr>
        <w:t>precoderGranularity</w:t>
      </w:r>
      <w:r>
        <w:rPr>
          <w:b/>
          <w:i/>
          <w:lang w:val="en-GB" w:eastAsia="zh-CN"/>
        </w:rPr>
        <w:t xml:space="preserve"> is configured with </w:t>
      </w:r>
      <w:r w:rsidRPr="00425662">
        <w:rPr>
          <w:b/>
          <w:i/>
          <w:lang w:val="en-GB" w:eastAsia="zh-CN"/>
        </w:rPr>
        <w:t xml:space="preserve">allContiguousRBs, first </w:t>
      </w:r>
      <w:r w:rsidRPr="00425662">
        <w:rPr>
          <w:rFonts w:ascii="Cambria Math" w:hAnsi="Cambria Math" w:cs="Cambria Math"/>
          <w:b/>
          <w:i/>
          <w:lang w:val="en-GB" w:eastAsia="zh-CN"/>
        </w:rPr>
        <w:t>⌈</w:t>
      </w:r>
      <w:r>
        <w:rPr>
          <w:b/>
          <w:i/>
          <w:lang w:val="en-GB" w:eastAsia="zh-CN"/>
        </w:rPr>
        <w:t>CCEs</w:t>
      </w:r>
      <w:r w:rsidRPr="00425662">
        <w:rPr>
          <w:b/>
          <w:i/>
          <w:lang w:val="en-GB" w:eastAsia="zh-CN"/>
        </w:rPr>
        <w:t>/2</w:t>
      </w:r>
      <w:r w:rsidRPr="00425662">
        <w:rPr>
          <w:rFonts w:ascii="Cambria Math" w:hAnsi="Cambria Math" w:cs="Cambria Math"/>
          <w:b/>
          <w:i/>
          <w:lang w:val="en-GB" w:eastAsia="zh-CN"/>
        </w:rPr>
        <w:t>⌉</w:t>
      </w:r>
      <w:r w:rsidRPr="00425662">
        <w:rPr>
          <w:b/>
          <w:i/>
          <w:lang w:val="en-GB" w:eastAsia="zh-CN"/>
        </w:rPr>
        <w:t xml:space="preserve"> </w:t>
      </w:r>
      <w:r>
        <w:rPr>
          <w:b/>
          <w:i/>
          <w:lang w:val="en-GB" w:eastAsia="zh-CN"/>
        </w:rPr>
        <w:t>/</w:t>
      </w:r>
      <w:r w:rsidRPr="00425662">
        <w:rPr>
          <w:rFonts w:ascii="Cambria Math" w:hAnsi="Cambria Math" w:cs="Cambria Math"/>
          <w:b/>
          <w:i/>
          <w:lang w:val="en-GB" w:eastAsia="zh-CN"/>
        </w:rPr>
        <w:t>⌈</w:t>
      </w:r>
      <w:r>
        <w:rPr>
          <w:b/>
          <w:i/>
          <w:lang w:val="en-GB" w:eastAsia="zh-CN"/>
        </w:rPr>
        <w:t>REG bundles</w:t>
      </w:r>
      <w:r w:rsidRPr="00425662">
        <w:rPr>
          <w:b/>
          <w:i/>
          <w:lang w:val="en-GB" w:eastAsia="zh-CN"/>
        </w:rPr>
        <w:t>/2</w:t>
      </w:r>
      <w:r w:rsidRPr="00425662">
        <w:rPr>
          <w:rFonts w:ascii="Cambria Math" w:hAnsi="Cambria Math" w:cs="Cambria Math"/>
          <w:b/>
          <w:i/>
          <w:lang w:val="en-GB" w:eastAsia="zh-CN"/>
        </w:rPr>
        <w:t>⌉</w:t>
      </w:r>
      <w:r w:rsidRPr="00425662">
        <w:rPr>
          <w:b/>
          <w:i/>
          <w:lang w:val="en-GB" w:eastAsia="zh-CN"/>
        </w:rPr>
        <w:t xml:space="preserve">are </w:t>
      </w:r>
      <w:r>
        <w:rPr>
          <w:b/>
          <w:i/>
          <w:lang w:val="en-GB" w:eastAsia="zh-CN"/>
        </w:rPr>
        <w:t>associated with</w:t>
      </w:r>
      <w:r w:rsidRPr="00425662">
        <w:rPr>
          <w:b/>
          <w:i/>
          <w:lang w:val="en-GB" w:eastAsia="zh-CN"/>
        </w:rPr>
        <w:t xml:space="preserve"> TCI state 1 and the remaining </w:t>
      </w:r>
      <w:bookmarkStart w:id="19" w:name="OLE_LINK1"/>
      <w:bookmarkStart w:id="20" w:name="OLE_LINK2"/>
      <w:r w:rsidRPr="00425662">
        <w:rPr>
          <w:rFonts w:ascii="Cambria Math" w:hAnsi="Cambria Math" w:cs="Cambria Math"/>
          <w:b/>
          <w:i/>
          <w:lang w:val="en-GB" w:eastAsia="zh-CN"/>
        </w:rPr>
        <w:t>⌊</w:t>
      </w:r>
      <w:bookmarkEnd w:id="19"/>
      <w:bookmarkEnd w:id="20"/>
      <w:r>
        <w:rPr>
          <w:b/>
          <w:i/>
          <w:lang w:val="en-GB" w:eastAsia="zh-CN"/>
        </w:rPr>
        <w:t>CCEs</w:t>
      </w:r>
      <w:r w:rsidRPr="00425662">
        <w:rPr>
          <w:b/>
          <w:i/>
          <w:lang w:val="en-GB" w:eastAsia="zh-CN"/>
        </w:rPr>
        <w:t>/2</w:t>
      </w:r>
      <w:r w:rsidRPr="00425662">
        <w:rPr>
          <w:rFonts w:ascii="Cambria Math" w:hAnsi="Cambria Math" w:cs="Cambria Math"/>
          <w:b/>
          <w:i/>
          <w:lang w:val="en-GB" w:eastAsia="zh-CN"/>
        </w:rPr>
        <w:t>⌋</w:t>
      </w:r>
      <w:r w:rsidRPr="00425662">
        <w:rPr>
          <w:b/>
          <w:i/>
          <w:lang w:val="en-GB" w:eastAsia="zh-CN"/>
        </w:rPr>
        <w:t xml:space="preserve"> </w:t>
      </w:r>
      <w:r>
        <w:rPr>
          <w:b/>
          <w:i/>
          <w:lang w:val="en-GB" w:eastAsia="zh-CN"/>
        </w:rPr>
        <w:t>/</w:t>
      </w:r>
      <w:r w:rsidRPr="00425662">
        <w:rPr>
          <w:rFonts w:ascii="Cambria Math" w:hAnsi="Cambria Math" w:cs="Cambria Math"/>
          <w:b/>
          <w:i/>
          <w:lang w:val="en-GB" w:eastAsia="zh-CN"/>
        </w:rPr>
        <w:t>⌊</w:t>
      </w:r>
      <w:r>
        <w:rPr>
          <w:b/>
          <w:i/>
          <w:lang w:val="en-GB" w:eastAsia="zh-CN"/>
        </w:rPr>
        <w:t>REG bundles</w:t>
      </w:r>
      <w:r w:rsidRPr="00425662">
        <w:rPr>
          <w:b/>
          <w:i/>
          <w:lang w:val="en-GB" w:eastAsia="zh-CN"/>
        </w:rPr>
        <w:t>/2</w:t>
      </w:r>
      <w:r w:rsidRPr="00425662">
        <w:rPr>
          <w:rFonts w:ascii="Cambria Math" w:hAnsi="Cambria Math" w:cs="Cambria Math"/>
          <w:b/>
          <w:i/>
          <w:lang w:val="en-GB" w:eastAsia="zh-CN"/>
        </w:rPr>
        <w:t>⌋</w:t>
      </w:r>
      <w:r w:rsidRPr="00425662">
        <w:rPr>
          <w:b/>
          <w:i/>
          <w:lang w:val="en-GB" w:eastAsia="zh-CN"/>
        </w:rPr>
        <w:t xml:space="preserve"> are assigned to TCI state 2. </w:t>
      </w:r>
      <w:bookmarkEnd w:id="17"/>
      <w:bookmarkEnd w:id="18"/>
    </w:p>
    <w:p w14:paraId="67891D9A" w14:textId="77777777" w:rsidR="004B6DB4" w:rsidRPr="00A437D0" w:rsidRDefault="004B6DB4" w:rsidP="004B6DB4">
      <w:pPr>
        <w:rPr>
          <w:lang w:eastAsia="zh-CN"/>
        </w:rPr>
      </w:pPr>
    </w:p>
    <w:p w14:paraId="43F6FE7D" w14:textId="753D1218" w:rsidR="00D947D1" w:rsidRPr="00281BAB" w:rsidRDefault="00D947D1" w:rsidP="00811BAE">
      <w:pPr>
        <w:pStyle w:val="af"/>
        <w:numPr>
          <w:ilvl w:val="1"/>
          <w:numId w:val="20"/>
        </w:numPr>
        <w:ind w:firstLineChars="0"/>
        <w:rPr>
          <w:lang w:eastAsia="zh-CN"/>
        </w:rPr>
      </w:pPr>
      <w:r w:rsidRPr="00281BAB">
        <w:rPr>
          <w:lang w:eastAsia="zh-CN"/>
        </w:rPr>
        <w:t xml:space="preserve">For </w:t>
      </w:r>
      <w:r>
        <w:rPr>
          <w:lang w:eastAsia="zh-CN"/>
        </w:rPr>
        <w:t>F</w:t>
      </w:r>
      <w:r w:rsidRPr="00281BAB">
        <w:rPr>
          <w:lang w:eastAsia="zh-CN"/>
        </w:rPr>
        <w:t>DM</w:t>
      </w:r>
      <w:r w:rsidR="001B4AAA">
        <w:rPr>
          <w:lang w:eastAsia="zh-CN"/>
        </w:rPr>
        <w:t xml:space="preserve"> </w:t>
      </w:r>
      <w:r w:rsidRPr="00281BAB">
        <w:rPr>
          <w:lang w:eastAsia="zh-CN"/>
        </w:rPr>
        <w:t>+</w:t>
      </w:r>
      <w:r w:rsidR="001B4AAA">
        <w:rPr>
          <w:lang w:eastAsia="zh-CN"/>
        </w:rPr>
        <w:t xml:space="preserve"> O</w:t>
      </w:r>
      <w:r w:rsidRPr="00281BAB">
        <w:rPr>
          <w:rFonts w:hint="eastAsia"/>
          <w:lang w:eastAsia="zh-CN"/>
        </w:rPr>
        <w:t>ption</w:t>
      </w:r>
      <w:r w:rsidR="001B4AAA">
        <w:rPr>
          <w:lang w:eastAsia="zh-CN"/>
        </w:rPr>
        <w:t xml:space="preserve"> </w:t>
      </w:r>
      <w:r>
        <w:rPr>
          <w:rFonts w:hint="eastAsia"/>
          <w:lang w:eastAsia="zh-CN"/>
        </w:rPr>
        <w:t>2/3</w:t>
      </w:r>
      <w:r w:rsidR="001B4AAA">
        <w:rPr>
          <w:lang w:eastAsia="zh-CN"/>
        </w:rPr>
        <w:t xml:space="preserve"> </w:t>
      </w:r>
      <w:r>
        <w:rPr>
          <w:lang w:eastAsia="zh-CN"/>
        </w:rPr>
        <w:t>+</w:t>
      </w:r>
      <w:r w:rsidR="001B4AAA">
        <w:rPr>
          <w:lang w:eastAsia="zh-CN"/>
        </w:rPr>
        <w:t xml:space="preserve"> A</w:t>
      </w:r>
      <w:r>
        <w:rPr>
          <w:lang w:eastAsia="zh-CN"/>
        </w:rPr>
        <w:t>lt</w:t>
      </w:r>
      <w:r w:rsidR="001B4AAA">
        <w:rPr>
          <w:lang w:eastAsia="zh-CN"/>
        </w:rPr>
        <w:t xml:space="preserve"> </w:t>
      </w:r>
      <w:r>
        <w:rPr>
          <w:lang w:eastAsia="zh-CN"/>
        </w:rPr>
        <w:t>3</w:t>
      </w:r>
    </w:p>
    <w:p w14:paraId="20EF9AD7" w14:textId="25305D5C" w:rsidR="00CC7429" w:rsidRDefault="00CC7429" w:rsidP="004966D7">
      <w:pPr>
        <w:rPr>
          <w:szCs w:val="20"/>
          <w:lang w:eastAsia="zh-CN"/>
        </w:rPr>
      </w:pPr>
      <w:r>
        <w:rPr>
          <w:rFonts w:hint="eastAsia"/>
          <w:szCs w:val="20"/>
          <w:lang w:eastAsia="zh-CN"/>
        </w:rPr>
        <w:t xml:space="preserve">For </w:t>
      </w:r>
      <w:r w:rsidR="001B4AAA">
        <w:rPr>
          <w:szCs w:val="20"/>
          <w:lang w:eastAsia="zh-CN"/>
        </w:rPr>
        <w:t>O</w:t>
      </w:r>
      <w:r>
        <w:rPr>
          <w:rFonts w:hint="eastAsia"/>
          <w:szCs w:val="20"/>
          <w:lang w:eastAsia="zh-CN"/>
        </w:rPr>
        <w:t xml:space="preserve">ption2 and </w:t>
      </w:r>
      <w:r w:rsidR="001B4AAA">
        <w:rPr>
          <w:szCs w:val="20"/>
          <w:lang w:eastAsia="zh-CN"/>
        </w:rPr>
        <w:t>O</w:t>
      </w:r>
      <w:r>
        <w:rPr>
          <w:rFonts w:hint="eastAsia"/>
          <w:szCs w:val="20"/>
          <w:lang w:eastAsia="zh-CN"/>
        </w:rPr>
        <w:t>ption3, we have the following agreement:</w:t>
      </w:r>
    </w:p>
    <w:tbl>
      <w:tblPr>
        <w:tblStyle w:val="ac"/>
        <w:tblW w:w="0" w:type="auto"/>
        <w:tblLook w:val="04A0" w:firstRow="1" w:lastRow="0" w:firstColumn="1" w:lastColumn="0" w:noHBand="0" w:noVBand="1"/>
      </w:tblPr>
      <w:tblGrid>
        <w:gridCol w:w="9307"/>
      </w:tblGrid>
      <w:tr w:rsidR="00CC7429" w14:paraId="5A2B6FBC" w14:textId="77777777" w:rsidTr="00CA2599">
        <w:tc>
          <w:tcPr>
            <w:tcW w:w="9307" w:type="dxa"/>
          </w:tcPr>
          <w:p w14:paraId="654C10B8" w14:textId="77777777" w:rsidR="00CC7429" w:rsidRDefault="00CC7429" w:rsidP="00CA2599">
            <w:pPr>
              <w:rPr>
                <w:rFonts w:ascii="Times" w:hAnsi="Times"/>
                <w:b/>
                <w:bCs/>
                <w:szCs w:val="20"/>
                <w:highlight w:val="green"/>
                <w:lang w:eastAsia="x-none"/>
              </w:rPr>
            </w:pPr>
            <w:r>
              <w:rPr>
                <w:b/>
                <w:highlight w:val="green"/>
                <w:lang w:eastAsia="x-none"/>
              </w:rPr>
              <w:t>Agreement</w:t>
            </w:r>
          </w:p>
          <w:p w14:paraId="322A3CE9" w14:textId="77777777" w:rsidR="00CC7429" w:rsidRDefault="00CC7429" w:rsidP="00CA2599">
            <w:pPr>
              <w:pStyle w:val="xxmsonormal"/>
              <w:rPr>
                <w:rFonts w:ascii="Times" w:hAnsi="Times" w:cs="Times"/>
              </w:rPr>
            </w:pPr>
            <w:r>
              <w:rPr>
                <w:rFonts w:ascii="Times" w:hAnsi="Times" w:cs="Times"/>
                <w:bCs/>
                <w:iCs/>
                <w:sz w:val="20"/>
                <w:szCs w:val="20"/>
              </w:rPr>
              <w:t>For Alt 1-2/1-3/2/3, study the following</w:t>
            </w:r>
          </w:p>
          <w:p w14:paraId="196F76DC" w14:textId="77777777" w:rsidR="00CC7429" w:rsidRDefault="00CC7429" w:rsidP="00811BAE">
            <w:pPr>
              <w:pStyle w:val="af"/>
              <w:numPr>
                <w:ilvl w:val="0"/>
                <w:numId w:val="11"/>
              </w:numPr>
              <w:spacing w:after="0"/>
              <w:ind w:firstLineChars="0"/>
              <w:rPr>
                <w:rFonts w:ascii="Times" w:hAnsi="Times"/>
                <w:szCs w:val="20"/>
                <w:lang w:eastAsia="zh-CN"/>
              </w:rPr>
            </w:pPr>
            <w:r>
              <w:rPr>
                <w:szCs w:val="20"/>
                <w:lang w:eastAsia="zh-CN"/>
              </w:rPr>
              <w:t xml:space="preserve">Case 1: Two (or more) PDCCH candidates are explicitly linked together (UE knows the linking before decoding) </w:t>
            </w:r>
          </w:p>
          <w:p w14:paraId="642FA2F2" w14:textId="77777777" w:rsidR="00CC7429" w:rsidRDefault="00CC7429" w:rsidP="00811BAE">
            <w:pPr>
              <w:pStyle w:val="af"/>
              <w:numPr>
                <w:ilvl w:val="1"/>
                <w:numId w:val="11"/>
              </w:numPr>
              <w:spacing w:after="0"/>
              <w:ind w:firstLineChars="0"/>
              <w:rPr>
                <w:szCs w:val="20"/>
                <w:lang w:eastAsia="zh-CN"/>
              </w:rPr>
            </w:pPr>
            <w:r>
              <w:rPr>
                <w:szCs w:val="20"/>
                <w:lang w:eastAsia="zh-CN"/>
              </w:rPr>
              <w:t>FFS: How the explicit linkage is derived/determined by the UE</w:t>
            </w:r>
          </w:p>
          <w:p w14:paraId="128B13A1" w14:textId="77777777" w:rsidR="00CC7429" w:rsidRDefault="00CC7429" w:rsidP="00811BAE">
            <w:pPr>
              <w:pStyle w:val="af"/>
              <w:numPr>
                <w:ilvl w:val="0"/>
                <w:numId w:val="11"/>
              </w:numPr>
              <w:spacing w:after="0"/>
              <w:ind w:firstLineChars="0"/>
              <w:rPr>
                <w:szCs w:val="20"/>
                <w:lang w:eastAsia="zh-CN"/>
              </w:rPr>
            </w:pPr>
            <w:r>
              <w:rPr>
                <w:szCs w:val="20"/>
                <w:lang w:eastAsia="zh-CN"/>
              </w:rPr>
              <w:t xml:space="preserve">Case 2: Two (or more) PDCCH candidates are not explicitly linked together (UE does not know the linking before decoding) </w:t>
            </w:r>
          </w:p>
          <w:p w14:paraId="7C7CC8AC" w14:textId="77777777" w:rsidR="00CC7429" w:rsidRDefault="00CC7429" w:rsidP="00CA2599">
            <w:pPr>
              <w:rPr>
                <w:lang w:eastAsia="zh-CN"/>
              </w:rPr>
            </w:pPr>
            <w:r>
              <w:rPr>
                <w:szCs w:val="20"/>
                <w:lang w:eastAsia="zh-CN"/>
              </w:rPr>
              <w:t>FFS: How the UE knows the linkage after decoding</w:t>
            </w:r>
          </w:p>
        </w:tc>
      </w:tr>
    </w:tbl>
    <w:p w14:paraId="2313FAA8" w14:textId="77777777" w:rsidR="00CC7429" w:rsidRPr="00CC7429" w:rsidRDefault="00CC7429" w:rsidP="004966D7">
      <w:pPr>
        <w:rPr>
          <w:szCs w:val="20"/>
          <w:lang w:eastAsia="zh-CN"/>
        </w:rPr>
      </w:pPr>
    </w:p>
    <w:p w14:paraId="19387D26" w14:textId="6AC8E9CA" w:rsidR="00CA2599" w:rsidRDefault="00CA2599" w:rsidP="00CC7429">
      <w:pPr>
        <w:rPr>
          <w:rStyle w:val="afa"/>
          <w:rFonts w:cs="Times"/>
          <w:bCs/>
          <w:i w:val="0"/>
          <w:szCs w:val="20"/>
        </w:rPr>
      </w:pPr>
      <w:r>
        <w:rPr>
          <w:rFonts w:hint="eastAsia"/>
          <w:lang w:val="en-GB" w:eastAsia="zh-CN"/>
        </w:rPr>
        <w:t>F</w:t>
      </w:r>
      <w:r>
        <w:rPr>
          <w:lang w:val="en-GB" w:eastAsia="zh-CN"/>
        </w:rPr>
        <w:t xml:space="preserve">or </w:t>
      </w:r>
      <w:r w:rsidR="001B4AAA">
        <w:rPr>
          <w:lang w:val="en-GB" w:eastAsia="zh-CN"/>
        </w:rPr>
        <w:t>O</w:t>
      </w:r>
      <w:r>
        <w:rPr>
          <w:lang w:val="en-GB" w:eastAsia="zh-CN"/>
        </w:rPr>
        <w:t>ption</w:t>
      </w:r>
      <w:r w:rsidR="00391296">
        <w:rPr>
          <w:lang w:val="en-GB" w:eastAsia="zh-CN"/>
        </w:rPr>
        <w:t xml:space="preserve"> </w:t>
      </w:r>
      <w:r>
        <w:rPr>
          <w:lang w:val="en-GB" w:eastAsia="zh-CN"/>
        </w:rPr>
        <w:t xml:space="preserve">3, </w:t>
      </w:r>
      <w:r>
        <w:rPr>
          <w:rStyle w:val="afa"/>
          <w:rFonts w:cs="Times"/>
          <w:bCs/>
          <w:i w:val="0"/>
          <w:szCs w:val="20"/>
        </w:rPr>
        <w:t xml:space="preserve">separate DCIs that schedule the same TB /etc or result in the same outcome. For </w:t>
      </w:r>
      <w:r w:rsidR="00A67CC2">
        <w:rPr>
          <w:rStyle w:val="afa"/>
          <w:rFonts w:cs="Times"/>
          <w:bCs/>
          <w:i w:val="0"/>
          <w:szCs w:val="20"/>
        </w:rPr>
        <w:t>O</w:t>
      </w:r>
      <w:r>
        <w:rPr>
          <w:rStyle w:val="afa"/>
          <w:rFonts w:cs="Times"/>
          <w:bCs/>
          <w:i w:val="0"/>
          <w:szCs w:val="20"/>
        </w:rPr>
        <w:t xml:space="preserve">ption3 combined with </w:t>
      </w:r>
      <w:r w:rsidR="001B4AAA">
        <w:rPr>
          <w:rStyle w:val="afa"/>
          <w:rFonts w:cs="Times"/>
          <w:bCs/>
          <w:i w:val="0"/>
          <w:szCs w:val="20"/>
        </w:rPr>
        <w:t>C</w:t>
      </w:r>
      <w:r>
        <w:rPr>
          <w:rStyle w:val="afa"/>
          <w:rFonts w:cs="Times"/>
          <w:bCs/>
          <w:i w:val="0"/>
          <w:szCs w:val="20"/>
        </w:rPr>
        <w:t xml:space="preserve">ase1, the UE can ignore the second DCI according to the linkage if the first DCI has been decoded successfully. For option3 combined with </w:t>
      </w:r>
      <w:r w:rsidR="001B4AAA">
        <w:rPr>
          <w:rStyle w:val="afa"/>
          <w:rFonts w:cs="Times"/>
          <w:bCs/>
          <w:i w:val="0"/>
          <w:szCs w:val="20"/>
        </w:rPr>
        <w:t>C</w:t>
      </w:r>
      <w:r>
        <w:rPr>
          <w:rStyle w:val="afa"/>
          <w:rFonts w:cs="Times"/>
          <w:bCs/>
          <w:i w:val="0"/>
          <w:szCs w:val="20"/>
        </w:rPr>
        <w:t xml:space="preserve">ase2, </w:t>
      </w:r>
      <w:r>
        <w:rPr>
          <w:lang w:eastAsia="zh-CN"/>
        </w:rPr>
        <w:t xml:space="preserve">UE </w:t>
      </w:r>
      <w:r w:rsidR="001A633D">
        <w:rPr>
          <w:lang w:eastAsia="zh-CN"/>
        </w:rPr>
        <w:t>may</w:t>
      </w:r>
      <w:r>
        <w:rPr>
          <w:lang w:eastAsia="zh-CN"/>
        </w:rPr>
        <w:t xml:space="preserve"> know the linkage after decoding in spec </w:t>
      </w:r>
      <w:r w:rsidRPr="00281BAB">
        <w:rPr>
          <w:lang w:eastAsia="zh-CN"/>
        </w:rPr>
        <w:t>transparent</w:t>
      </w:r>
      <w:r>
        <w:rPr>
          <w:lang w:eastAsia="zh-CN"/>
        </w:rPr>
        <w:t xml:space="preserve"> manner.</w:t>
      </w:r>
    </w:p>
    <w:p w14:paraId="676C364E" w14:textId="01639A8D" w:rsidR="00AA4923" w:rsidRDefault="00CA2599" w:rsidP="00CA2599">
      <w:pPr>
        <w:rPr>
          <w:lang w:val="en-GB" w:eastAsia="zh-CN"/>
        </w:rPr>
      </w:pPr>
      <w:r>
        <w:rPr>
          <w:szCs w:val="20"/>
          <w:lang w:eastAsia="zh-CN"/>
        </w:rPr>
        <w:t xml:space="preserve">For </w:t>
      </w:r>
      <w:r w:rsidR="001B4AAA">
        <w:rPr>
          <w:szCs w:val="20"/>
          <w:lang w:eastAsia="zh-CN"/>
        </w:rPr>
        <w:t>O</w:t>
      </w:r>
      <w:r>
        <w:rPr>
          <w:szCs w:val="20"/>
          <w:lang w:eastAsia="zh-CN"/>
        </w:rPr>
        <w:t>ption</w:t>
      </w:r>
      <w:r w:rsidR="00391296">
        <w:rPr>
          <w:szCs w:val="20"/>
          <w:lang w:eastAsia="zh-CN"/>
        </w:rPr>
        <w:t xml:space="preserve"> </w:t>
      </w:r>
      <w:r>
        <w:rPr>
          <w:szCs w:val="20"/>
          <w:lang w:eastAsia="zh-CN"/>
        </w:rPr>
        <w:t xml:space="preserve">2, </w:t>
      </w:r>
      <w:r>
        <w:rPr>
          <w:rStyle w:val="afa"/>
          <w:rFonts w:cs="Times"/>
          <w:bCs/>
          <w:i w:val="0"/>
          <w:szCs w:val="20"/>
        </w:rPr>
        <w:t xml:space="preserve">same coded bits </w:t>
      </w:r>
      <w:r w:rsidR="001B4AAA">
        <w:rPr>
          <w:rStyle w:val="afa"/>
          <w:rFonts w:cs="Times"/>
          <w:bCs/>
          <w:i w:val="0"/>
          <w:szCs w:val="20"/>
        </w:rPr>
        <w:t xml:space="preserve">are </w:t>
      </w:r>
      <w:r>
        <w:rPr>
          <w:rStyle w:val="afa"/>
          <w:rFonts w:cs="Times"/>
          <w:bCs/>
          <w:i w:val="0"/>
          <w:szCs w:val="20"/>
        </w:rPr>
        <w:t xml:space="preserve">repeated </w:t>
      </w:r>
      <w:r w:rsidR="001A633D">
        <w:rPr>
          <w:rStyle w:val="afa"/>
          <w:rFonts w:cs="Times"/>
          <w:bCs/>
          <w:i w:val="0"/>
          <w:szCs w:val="20"/>
        </w:rPr>
        <w:t xml:space="preserve">in </w:t>
      </w:r>
      <w:r>
        <w:rPr>
          <w:rStyle w:val="afa"/>
          <w:rFonts w:cs="Times"/>
          <w:bCs/>
          <w:i w:val="0"/>
          <w:szCs w:val="20"/>
        </w:rPr>
        <w:t xml:space="preserve">each </w:t>
      </w:r>
      <w:r w:rsidR="001A633D">
        <w:rPr>
          <w:rStyle w:val="afa"/>
          <w:rFonts w:cs="Times"/>
          <w:bCs/>
          <w:i w:val="0"/>
          <w:szCs w:val="20"/>
        </w:rPr>
        <w:t xml:space="preserve">PDCCH </w:t>
      </w:r>
      <w:r>
        <w:rPr>
          <w:rStyle w:val="afa"/>
          <w:rFonts w:cs="Times"/>
          <w:bCs/>
          <w:i w:val="0"/>
          <w:szCs w:val="20"/>
        </w:rPr>
        <w:t xml:space="preserve">repetition. </w:t>
      </w:r>
      <w:r>
        <w:rPr>
          <w:lang w:val="en-GB" w:eastAsia="zh-CN"/>
        </w:rPr>
        <w:t xml:space="preserve">It allows UE to do </w:t>
      </w:r>
      <w:r w:rsidR="00086447">
        <w:rPr>
          <w:lang w:val="en-GB" w:eastAsia="zh-CN"/>
        </w:rPr>
        <w:t>soft combining</w:t>
      </w:r>
      <w:r>
        <w:rPr>
          <w:lang w:val="en-GB" w:eastAsia="zh-CN"/>
        </w:rPr>
        <w:t xml:space="preserve"> to get extra decoding performance gain</w:t>
      </w:r>
      <w:r>
        <w:rPr>
          <w:rFonts w:hint="eastAsia"/>
          <w:lang w:val="en-GB" w:eastAsia="zh-CN"/>
        </w:rPr>
        <w:t>.</w:t>
      </w:r>
      <w:r>
        <w:rPr>
          <w:lang w:val="en-GB" w:eastAsia="zh-CN"/>
        </w:rPr>
        <w:t xml:space="preserve"> For option2 combined with </w:t>
      </w:r>
      <w:r w:rsidR="001B4AAA">
        <w:rPr>
          <w:lang w:val="en-GB" w:eastAsia="zh-CN"/>
        </w:rPr>
        <w:t>C</w:t>
      </w:r>
      <w:r>
        <w:rPr>
          <w:lang w:val="en-GB" w:eastAsia="zh-CN"/>
        </w:rPr>
        <w:t xml:space="preserve">ase2, it may introduce multiplied PDCCH detections attempts, which is not friendly to </w:t>
      </w:r>
      <w:r w:rsidRPr="00CC7429">
        <w:rPr>
          <w:lang w:val="en-GB" w:eastAsia="zh-CN"/>
        </w:rPr>
        <w:t>UE implementation</w:t>
      </w:r>
      <w:r>
        <w:rPr>
          <w:lang w:val="en-GB" w:eastAsia="zh-CN"/>
        </w:rPr>
        <w:t xml:space="preserve">. </w:t>
      </w:r>
      <w:r>
        <w:rPr>
          <w:rFonts w:hint="eastAsia"/>
          <w:lang w:eastAsia="zh-CN"/>
        </w:rPr>
        <w:t xml:space="preserve">For </w:t>
      </w:r>
      <w:r w:rsidR="001B4AAA">
        <w:rPr>
          <w:lang w:eastAsia="zh-CN"/>
        </w:rPr>
        <w:t>C</w:t>
      </w:r>
      <w:r>
        <w:rPr>
          <w:rFonts w:hint="eastAsia"/>
          <w:lang w:eastAsia="zh-CN"/>
        </w:rPr>
        <w:t xml:space="preserve">ase1, </w:t>
      </w:r>
      <w:r>
        <w:rPr>
          <w:lang w:eastAsia="zh-CN"/>
        </w:rPr>
        <w:t xml:space="preserve">it allows </w:t>
      </w:r>
      <w:r w:rsidRPr="007D2D54">
        <w:rPr>
          <w:lang w:eastAsia="zh-CN"/>
        </w:rPr>
        <w:t xml:space="preserve">UE </w:t>
      </w:r>
      <w:r w:rsidR="00304CB3">
        <w:rPr>
          <w:lang w:eastAsia="zh-CN"/>
        </w:rPr>
        <w:t xml:space="preserve">to </w:t>
      </w:r>
      <w:r w:rsidRPr="007D2D54">
        <w:rPr>
          <w:lang w:eastAsia="zh-CN"/>
        </w:rPr>
        <w:t>combin</w:t>
      </w:r>
      <w:r w:rsidR="001B4AAA">
        <w:rPr>
          <w:lang w:eastAsia="zh-CN"/>
        </w:rPr>
        <w:t>e</w:t>
      </w:r>
      <w:r w:rsidRPr="007D2D54">
        <w:rPr>
          <w:lang w:eastAsia="zh-CN"/>
        </w:rPr>
        <w:t xml:space="preserve"> the soft</w:t>
      </w:r>
      <w:r w:rsidR="001B4AAA">
        <w:rPr>
          <w:lang w:eastAsia="zh-CN"/>
        </w:rPr>
        <w:t>-</w:t>
      </w:r>
      <w:r w:rsidRPr="007D2D54">
        <w:rPr>
          <w:lang w:eastAsia="zh-CN"/>
        </w:rPr>
        <w:t xml:space="preserve">information </w:t>
      </w:r>
      <w:r w:rsidR="001B4AAA">
        <w:rPr>
          <w:lang w:eastAsia="zh-CN"/>
        </w:rPr>
        <w:t>from</w:t>
      </w:r>
      <w:r w:rsidRPr="007D2D54">
        <w:rPr>
          <w:lang w:eastAsia="zh-CN"/>
        </w:rPr>
        <w:t xml:space="preserve"> </w:t>
      </w:r>
      <w:r w:rsidR="00BE2F1C">
        <w:rPr>
          <w:lang w:eastAsia="zh-CN"/>
        </w:rPr>
        <w:t>the linked</w:t>
      </w:r>
      <w:r w:rsidRPr="007D2D54">
        <w:rPr>
          <w:lang w:eastAsia="zh-CN"/>
        </w:rPr>
        <w:t xml:space="preserve"> </w:t>
      </w:r>
      <w:r>
        <w:rPr>
          <w:lang w:eastAsia="zh-CN"/>
        </w:rPr>
        <w:t>PDCCH candidates</w:t>
      </w:r>
      <w:r w:rsidR="00AA4923">
        <w:rPr>
          <w:lang w:val="en-GB" w:eastAsia="zh-CN"/>
        </w:rPr>
        <w:t>.</w:t>
      </w:r>
    </w:p>
    <w:p w14:paraId="01D5894A" w14:textId="20D7D4A3" w:rsidR="00AA4923" w:rsidRPr="002549C6" w:rsidRDefault="00AA4923" w:rsidP="002549C6">
      <w:pPr>
        <w:rPr>
          <w:rStyle w:val="afa"/>
          <w:i w:val="0"/>
          <w:iCs w:val="0"/>
          <w:lang w:val="en-GB" w:eastAsia="zh-CN"/>
        </w:rPr>
      </w:pPr>
      <w:r>
        <w:rPr>
          <w:rFonts w:hint="eastAsia"/>
          <w:lang w:val="en-GB" w:eastAsia="zh-CN"/>
        </w:rPr>
        <w:lastRenderedPageBreak/>
        <w:t>T</w:t>
      </w:r>
      <w:r>
        <w:rPr>
          <w:lang w:val="en-GB" w:eastAsia="zh-CN"/>
        </w:rPr>
        <w:t>hus, we have the following proposal:</w:t>
      </w:r>
    </w:p>
    <w:p w14:paraId="4CB61E03" w14:textId="5C97200F" w:rsidR="00E46EAF" w:rsidRPr="00E46EAF" w:rsidRDefault="00D83F8E" w:rsidP="00616D05">
      <w:pPr>
        <w:rPr>
          <w:rFonts w:hint="eastAsia"/>
          <w:b/>
          <w:i/>
          <w:lang w:eastAsia="zh-CN"/>
        </w:rPr>
      </w:pPr>
      <w:r>
        <w:rPr>
          <w:b/>
          <w:i/>
          <w:lang w:eastAsia="zh-CN"/>
        </w:rPr>
        <w:t>P</w:t>
      </w:r>
      <w:r w:rsidRPr="00281BAB">
        <w:rPr>
          <w:rFonts w:hint="eastAsia"/>
          <w:b/>
          <w:i/>
          <w:lang w:eastAsia="zh-CN"/>
        </w:rPr>
        <w:t>ro</w:t>
      </w:r>
      <w:r w:rsidRPr="00281BAB">
        <w:rPr>
          <w:b/>
          <w:i/>
          <w:lang w:eastAsia="zh-CN"/>
        </w:rPr>
        <w:t xml:space="preserve">posal </w:t>
      </w:r>
      <w:r>
        <w:rPr>
          <w:b/>
          <w:i/>
          <w:lang w:eastAsia="zh-CN"/>
        </w:rPr>
        <w:t>4</w:t>
      </w:r>
      <w:r w:rsidRPr="00281BAB">
        <w:rPr>
          <w:b/>
          <w:i/>
          <w:lang w:eastAsia="zh-CN"/>
        </w:rPr>
        <w:t xml:space="preserve">: </w:t>
      </w:r>
      <w:r>
        <w:rPr>
          <w:b/>
          <w:i/>
          <w:lang w:eastAsia="zh-CN"/>
        </w:rPr>
        <w:t xml:space="preserve">For two (or more) PDCCH repetition across multi-TRP, </w:t>
      </w:r>
      <w:r w:rsidR="00E46EAF">
        <w:rPr>
          <w:b/>
          <w:i/>
          <w:lang w:eastAsia="zh-CN"/>
        </w:rPr>
        <w:t>C</w:t>
      </w:r>
      <w:r>
        <w:rPr>
          <w:b/>
          <w:i/>
          <w:lang w:eastAsia="zh-CN"/>
        </w:rPr>
        <w:t xml:space="preserve">ase 1 </w:t>
      </w:r>
      <w:r w:rsidR="00315703">
        <w:rPr>
          <w:b/>
          <w:i/>
          <w:lang w:eastAsia="zh-CN"/>
        </w:rPr>
        <w:t>can</w:t>
      </w:r>
      <w:r>
        <w:rPr>
          <w:b/>
          <w:i/>
          <w:lang w:eastAsia="zh-CN"/>
        </w:rPr>
        <w:t xml:space="preserve"> be prioritized</w:t>
      </w:r>
      <w:r w:rsidR="00B40B54">
        <w:rPr>
          <w:b/>
          <w:i/>
          <w:lang w:eastAsia="zh-CN"/>
        </w:rPr>
        <w:t xml:space="preserve"> </w:t>
      </w:r>
      <w:r w:rsidR="00315703">
        <w:rPr>
          <w:b/>
          <w:i/>
          <w:lang w:eastAsia="zh-CN"/>
        </w:rPr>
        <w:t>for further study</w:t>
      </w:r>
      <w:r>
        <w:rPr>
          <w:b/>
          <w:i/>
          <w:lang w:eastAsia="zh-CN"/>
        </w:rPr>
        <w:t>.</w:t>
      </w:r>
    </w:p>
    <w:p w14:paraId="6EE8CF10" w14:textId="3A2BE9D2" w:rsidR="00FE2C45" w:rsidRPr="001A633D" w:rsidRDefault="005B0A73" w:rsidP="00616D05">
      <w:pPr>
        <w:rPr>
          <w:strike/>
          <w:lang w:val="en-GB" w:eastAsia="zh-CN"/>
        </w:rPr>
      </w:pPr>
      <w:r>
        <w:rPr>
          <w:lang w:eastAsia="zh-CN"/>
        </w:rPr>
        <w:t xml:space="preserve">For building the linkage between the PDCCH candidates, we can consider the following way. </w:t>
      </w:r>
      <w:r w:rsidR="00426F76">
        <w:rPr>
          <w:lang w:val="en-GB" w:eastAsia="zh-CN"/>
        </w:rPr>
        <w:t>F</w:t>
      </w:r>
      <w:r w:rsidR="00FE2C45">
        <w:rPr>
          <w:lang w:val="en-GB" w:eastAsia="zh-CN"/>
        </w:rPr>
        <w:t xml:space="preserve">irstly, linkage between </w:t>
      </w:r>
      <w:r w:rsidR="00426F76">
        <w:rPr>
          <w:lang w:val="en-GB" w:eastAsia="zh-CN"/>
        </w:rPr>
        <w:t xml:space="preserve">ALs from different SS sets should be defined. </w:t>
      </w:r>
      <w:r w:rsidR="00FE2C45">
        <w:rPr>
          <w:lang w:val="en-GB" w:eastAsia="zh-CN"/>
        </w:rPr>
        <w:t xml:space="preserve">Secondly, the </w:t>
      </w:r>
      <w:r w:rsidR="00426F76">
        <w:rPr>
          <w:lang w:val="en-GB" w:eastAsia="zh-CN"/>
        </w:rPr>
        <w:t>linkage between PDCCH candidates in the</w:t>
      </w:r>
      <w:r w:rsidR="001B4AAA">
        <w:rPr>
          <w:lang w:val="en-GB" w:eastAsia="zh-CN"/>
        </w:rPr>
        <w:t xml:space="preserve"> linked</w:t>
      </w:r>
      <w:r w:rsidR="00426F76">
        <w:rPr>
          <w:lang w:val="en-GB" w:eastAsia="zh-CN"/>
        </w:rPr>
        <w:t xml:space="preserve"> ALs </w:t>
      </w:r>
      <w:r w:rsidR="001B4AAA">
        <w:rPr>
          <w:lang w:val="en-GB" w:eastAsia="zh-CN"/>
        </w:rPr>
        <w:t>from</w:t>
      </w:r>
      <w:r w:rsidR="00426F76">
        <w:rPr>
          <w:lang w:val="en-GB" w:eastAsia="zh-CN"/>
        </w:rPr>
        <w:t xml:space="preserve"> </w:t>
      </w:r>
      <w:r w:rsidR="001B4AAA">
        <w:rPr>
          <w:lang w:val="en-GB" w:eastAsia="zh-CN"/>
        </w:rPr>
        <w:t>different</w:t>
      </w:r>
      <w:r w:rsidR="00426F76">
        <w:rPr>
          <w:lang w:val="en-GB" w:eastAsia="zh-CN"/>
        </w:rPr>
        <w:t xml:space="preserve"> SS sets </w:t>
      </w:r>
      <w:r w:rsidR="00086447">
        <w:rPr>
          <w:lang w:val="en-GB" w:eastAsia="zh-CN"/>
        </w:rPr>
        <w:t>should</w:t>
      </w:r>
      <w:r w:rsidR="00426F76">
        <w:rPr>
          <w:lang w:val="en-GB" w:eastAsia="zh-CN"/>
        </w:rPr>
        <w:t xml:space="preserve"> be </w:t>
      </w:r>
      <w:r w:rsidR="001359AF">
        <w:rPr>
          <w:lang w:val="en-GB" w:eastAsia="zh-CN"/>
        </w:rPr>
        <w:t>defined</w:t>
      </w:r>
      <w:r w:rsidR="00086447">
        <w:rPr>
          <w:lang w:val="en-GB" w:eastAsia="zh-CN"/>
        </w:rPr>
        <w:t xml:space="preserve">. In general, there are </w:t>
      </w:r>
      <w:r w:rsidR="00426F76">
        <w:rPr>
          <w:lang w:val="en-GB" w:eastAsia="zh-CN"/>
        </w:rPr>
        <w:t>following</w:t>
      </w:r>
      <w:r w:rsidR="00086447">
        <w:rPr>
          <w:lang w:val="en-GB" w:eastAsia="zh-CN"/>
        </w:rPr>
        <w:t xml:space="preserve"> methods</w:t>
      </w:r>
      <w:r w:rsidR="001A633D" w:rsidRPr="001A633D">
        <w:rPr>
          <w:rFonts w:hint="eastAsia"/>
          <w:lang w:val="en-GB" w:eastAsia="zh-CN"/>
        </w:rPr>
        <w:t xml:space="preserve"> </w:t>
      </w:r>
      <w:r w:rsidR="001A633D">
        <w:rPr>
          <w:rFonts w:hint="eastAsia"/>
          <w:lang w:val="en-GB" w:eastAsia="zh-CN"/>
        </w:rPr>
        <w:t xml:space="preserve">to </w:t>
      </w:r>
      <w:r w:rsidR="001A633D">
        <w:rPr>
          <w:lang w:val="en-GB" w:eastAsia="zh-CN"/>
        </w:rPr>
        <w:t>realize the linkage between PDCCH candidates across TRPs:</w:t>
      </w:r>
    </w:p>
    <w:p w14:paraId="35612CAA" w14:textId="06C9A166" w:rsidR="00616D05" w:rsidRDefault="00386DFC" w:rsidP="00811BAE">
      <w:pPr>
        <w:pStyle w:val="af"/>
        <w:numPr>
          <w:ilvl w:val="0"/>
          <w:numId w:val="23"/>
        </w:numPr>
        <w:ind w:firstLineChars="0"/>
        <w:rPr>
          <w:lang w:val="en-GB" w:eastAsia="zh-CN"/>
        </w:rPr>
      </w:pPr>
      <w:r>
        <w:rPr>
          <w:lang w:val="en-GB" w:eastAsia="zh-CN"/>
        </w:rPr>
        <w:t>M</w:t>
      </w:r>
      <w:r w:rsidR="003F2CF4">
        <w:rPr>
          <w:lang w:val="en-GB" w:eastAsia="zh-CN"/>
        </w:rPr>
        <w:t>ethod-</w:t>
      </w:r>
      <w:r w:rsidR="00616D05">
        <w:rPr>
          <w:lang w:val="en-GB" w:eastAsia="zh-CN"/>
        </w:rPr>
        <w:t xml:space="preserve">1: </w:t>
      </w:r>
      <w:r w:rsidR="007A081B">
        <w:rPr>
          <w:lang w:val="en-GB" w:eastAsia="zh-CN"/>
        </w:rPr>
        <w:t>T</w:t>
      </w:r>
      <w:r w:rsidR="00616D05">
        <w:rPr>
          <w:lang w:val="en-GB" w:eastAsia="zh-CN"/>
        </w:rPr>
        <w:t xml:space="preserve">he </w:t>
      </w:r>
      <w:r w:rsidR="007A081B">
        <w:rPr>
          <w:lang w:val="en-GB" w:eastAsia="zh-CN"/>
        </w:rPr>
        <w:t>linkage</w:t>
      </w:r>
      <w:r w:rsidR="00616D05">
        <w:rPr>
          <w:lang w:val="en-GB" w:eastAsia="zh-CN"/>
        </w:rPr>
        <w:t xml:space="preserve"> between PDCCH candidates across multi-TRP</w:t>
      </w:r>
      <w:r w:rsidR="007A081B">
        <w:rPr>
          <w:lang w:val="en-GB" w:eastAsia="zh-CN"/>
        </w:rPr>
        <w:t xml:space="preserve"> can be designed by a pre-defined rule.</w:t>
      </w:r>
    </w:p>
    <w:p w14:paraId="27CBFF1D" w14:textId="78810F66" w:rsidR="00616D05" w:rsidRPr="00616D05" w:rsidRDefault="00386DFC" w:rsidP="00811BAE">
      <w:pPr>
        <w:pStyle w:val="af"/>
        <w:numPr>
          <w:ilvl w:val="0"/>
          <w:numId w:val="23"/>
        </w:numPr>
        <w:ind w:firstLineChars="0"/>
        <w:rPr>
          <w:lang w:val="en-GB" w:eastAsia="zh-CN"/>
        </w:rPr>
      </w:pPr>
      <w:r>
        <w:rPr>
          <w:lang w:val="en-GB" w:eastAsia="zh-CN"/>
        </w:rPr>
        <w:t>M</w:t>
      </w:r>
      <w:r w:rsidR="003F2CF4">
        <w:rPr>
          <w:lang w:val="en-GB" w:eastAsia="zh-CN"/>
        </w:rPr>
        <w:t>ethod-2</w:t>
      </w:r>
      <w:r w:rsidR="00616D05">
        <w:rPr>
          <w:lang w:val="en-GB" w:eastAsia="zh-CN"/>
        </w:rPr>
        <w:t xml:space="preserve">: </w:t>
      </w:r>
      <w:r w:rsidR="007A081B">
        <w:rPr>
          <w:lang w:val="en-GB" w:eastAsia="zh-CN"/>
        </w:rPr>
        <w:t>T</w:t>
      </w:r>
      <w:r w:rsidR="00616D05">
        <w:rPr>
          <w:lang w:val="en-GB" w:eastAsia="zh-CN"/>
        </w:rPr>
        <w:t xml:space="preserve">he </w:t>
      </w:r>
      <w:r w:rsidR="007A081B">
        <w:rPr>
          <w:lang w:val="en-GB" w:eastAsia="zh-CN"/>
        </w:rPr>
        <w:t>linkage</w:t>
      </w:r>
      <w:r w:rsidR="00616D05">
        <w:rPr>
          <w:lang w:val="en-GB" w:eastAsia="zh-CN"/>
        </w:rPr>
        <w:t xml:space="preserve"> between PDCCH candidates across multi-TRP can be indicated via high layer signalling, e.g. RRC,</w:t>
      </w:r>
      <w:r w:rsidR="00D54A75">
        <w:rPr>
          <w:lang w:val="en-GB" w:eastAsia="zh-CN"/>
        </w:rPr>
        <w:t xml:space="preserve"> MAC CE.</w:t>
      </w:r>
    </w:p>
    <w:p w14:paraId="3E27989F" w14:textId="650BA8A5" w:rsidR="00B40B54" w:rsidRDefault="00426F76" w:rsidP="00616D05">
      <w:pPr>
        <w:rPr>
          <w:lang w:val="en-GB" w:eastAsia="zh-CN"/>
        </w:rPr>
      </w:pPr>
      <w:r>
        <w:rPr>
          <w:lang w:eastAsia="zh-CN"/>
        </w:rPr>
        <w:t>For</w:t>
      </w:r>
      <w:r w:rsidR="00D52AA3">
        <w:rPr>
          <w:lang w:eastAsia="zh-CN"/>
        </w:rPr>
        <w:t xml:space="preserve"> </w:t>
      </w:r>
      <w:r w:rsidR="00386DFC">
        <w:rPr>
          <w:lang w:eastAsia="zh-CN"/>
        </w:rPr>
        <w:t>M</w:t>
      </w:r>
      <w:r w:rsidR="00D52AA3">
        <w:rPr>
          <w:lang w:eastAsia="zh-CN"/>
        </w:rPr>
        <w:t>ethod-1 as an</w:t>
      </w:r>
      <w:r>
        <w:rPr>
          <w:lang w:eastAsia="zh-CN"/>
        </w:rPr>
        <w:t xml:space="preserve"> example in Fig.1, </w:t>
      </w:r>
      <w:r w:rsidR="00DE3978">
        <w:rPr>
          <w:lang w:eastAsia="zh-CN"/>
        </w:rPr>
        <w:t>the AL level linkage is</w:t>
      </w:r>
      <w:r w:rsidR="00E46EAF">
        <w:rPr>
          <w:lang w:eastAsia="zh-CN"/>
        </w:rPr>
        <w:t xml:space="preserve"> </w:t>
      </w:r>
      <w:r w:rsidR="00E46EAF" w:rsidRPr="00E46EAF">
        <w:rPr>
          <w:lang w:eastAsia="zh-CN"/>
        </w:rPr>
        <w:t>built</w:t>
      </w:r>
      <w:r w:rsidR="00DE3978">
        <w:rPr>
          <w:lang w:eastAsia="zh-CN"/>
        </w:rPr>
        <w:t xml:space="preserve"> based on </w:t>
      </w:r>
      <w:r w:rsidR="005B0A73">
        <w:rPr>
          <w:lang w:eastAsia="zh-CN"/>
        </w:rPr>
        <w:t xml:space="preserve">PDCCH candidates with </w:t>
      </w:r>
      <w:r w:rsidR="00DE3978">
        <w:rPr>
          <w:sz w:val="20"/>
          <w:szCs w:val="20"/>
        </w:rPr>
        <w:t>aggregation level</w:t>
      </w:r>
      <w:r w:rsidR="00DE3978">
        <w:rPr>
          <w:sz w:val="20"/>
          <w:szCs w:val="20"/>
        </w:rPr>
        <w:t xml:space="preserve"> 4</w:t>
      </w:r>
      <w:r w:rsidR="00D52AA3" w:rsidRPr="00A67CC2">
        <w:rPr>
          <w:lang w:eastAsia="zh-CN"/>
        </w:rPr>
        <w:t>.</w:t>
      </w:r>
      <w:r w:rsidR="00D52AA3">
        <w:rPr>
          <w:lang w:eastAsia="zh-CN"/>
        </w:rPr>
        <w:t xml:space="preserve"> Then,</w:t>
      </w:r>
      <w:r w:rsidR="006162AC">
        <w:rPr>
          <w:lang w:val="en-GB" w:eastAsia="zh-CN"/>
        </w:rPr>
        <w:t xml:space="preserve"> </w:t>
      </w:r>
      <w:r w:rsidR="00AF5499">
        <w:rPr>
          <w:lang w:val="en-GB" w:eastAsia="zh-CN"/>
        </w:rPr>
        <w:t>PDCCH candidates with</w:t>
      </w:r>
      <w:r w:rsidR="00D52AA3">
        <w:rPr>
          <w:lang w:val="en-GB" w:eastAsia="zh-CN"/>
        </w:rPr>
        <w:t xml:space="preserve"> a specific </w:t>
      </w:r>
      <w:r w:rsidR="00AF5499">
        <w:rPr>
          <w:lang w:val="en-GB" w:eastAsia="zh-CN"/>
        </w:rPr>
        <w:t>index</w:t>
      </w:r>
      <w:r w:rsidR="00CE54C5">
        <w:rPr>
          <w:lang w:val="en-GB" w:eastAsia="zh-CN"/>
        </w:rPr>
        <w:t>, e.g. PDCCH candidate 0</w:t>
      </w:r>
      <w:r w:rsidR="00AF5499">
        <w:rPr>
          <w:lang w:val="en-GB" w:eastAsia="zh-CN"/>
        </w:rPr>
        <w:t xml:space="preserve"> </w:t>
      </w:r>
      <w:r w:rsidR="004D2DFB">
        <w:rPr>
          <w:rFonts w:hint="eastAsia"/>
          <w:lang w:val="en-GB" w:eastAsia="zh-CN"/>
        </w:rPr>
        <w:t xml:space="preserve">from </w:t>
      </w:r>
      <w:r w:rsidR="00CE54C5">
        <w:rPr>
          <w:lang w:val="en-GB" w:eastAsia="zh-CN"/>
        </w:rPr>
        <w:t xml:space="preserve">two </w:t>
      </w:r>
      <w:r w:rsidR="00AF5499">
        <w:rPr>
          <w:lang w:val="en-GB" w:eastAsia="zh-CN"/>
        </w:rPr>
        <w:t xml:space="preserve">SS </w:t>
      </w:r>
      <w:r w:rsidR="00AF5499">
        <w:rPr>
          <w:rFonts w:hint="eastAsia"/>
          <w:lang w:val="en-GB" w:eastAsia="zh-CN"/>
        </w:rPr>
        <w:t>set</w:t>
      </w:r>
      <w:r w:rsidR="00AF5499">
        <w:rPr>
          <w:lang w:val="en-GB" w:eastAsia="zh-CN"/>
        </w:rPr>
        <w:t>s can be</w:t>
      </w:r>
      <w:r w:rsidR="004D2DFB">
        <w:rPr>
          <w:lang w:val="en-GB" w:eastAsia="zh-CN"/>
        </w:rPr>
        <w:t xml:space="preserve"> linked</w:t>
      </w:r>
      <w:r w:rsidR="00AF5499">
        <w:rPr>
          <w:lang w:val="en-GB" w:eastAsia="zh-CN"/>
        </w:rPr>
        <w:t xml:space="preserve">. </w:t>
      </w:r>
    </w:p>
    <w:p w14:paraId="598FD553" w14:textId="352DC7E0" w:rsidR="00B40B54" w:rsidRPr="004D2DFB" w:rsidRDefault="006162AC" w:rsidP="004D2DFB">
      <w:pPr>
        <w:jc w:val="center"/>
        <w:rPr>
          <w:lang w:val="en-GB" w:eastAsia="zh-CN"/>
        </w:rPr>
      </w:pPr>
      <w:r>
        <w:object w:dxaOrig="8610" w:dyaOrig="2760" w14:anchorId="39C57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65pt;height:121.5pt" o:ole="">
            <v:imagedata r:id="rId8" o:title=""/>
          </v:shape>
          <o:OLEObject Type="Embed" ProgID="Visio.Drawing.15" ShapeID="_x0000_i1025" DrawAspect="Content" ObjectID="_1664988746" r:id="rId9"/>
        </w:object>
      </w:r>
    </w:p>
    <w:p w14:paraId="20E929A3" w14:textId="59D41FA6" w:rsidR="00B40B54" w:rsidRPr="004D2DFB" w:rsidRDefault="00304CB3" w:rsidP="004D2DFB">
      <w:pPr>
        <w:jc w:val="center"/>
        <w:rPr>
          <w:lang w:eastAsia="zh-CN"/>
        </w:rPr>
      </w:pPr>
      <w:r>
        <w:t>Fig</w:t>
      </w:r>
      <w:r w:rsidR="005B0A73">
        <w:t>.</w:t>
      </w:r>
      <w:r>
        <w:t>1 L</w:t>
      </w:r>
      <w:r w:rsidR="004D2DFB">
        <w:t xml:space="preserve">inkage based on PDCCH candidate index </w:t>
      </w:r>
      <w:r w:rsidR="004D2DFB">
        <w:rPr>
          <w:rFonts w:hint="eastAsia"/>
          <w:lang w:eastAsia="zh-CN"/>
        </w:rPr>
        <w:t>in</w:t>
      </w:r>
      <w:r w:rsidR="004D2DFB">
        <w:rPr>
          <w:lang w:eastAsia="zh-CN"/>
        </w:rPr>
        <w:t xml:space="preserve"> </w:t>
      </w:r>
      <w:r w:rsidR="004D2DFB">
        <w:rPr>
          <w:rFonts w:hint="eastAsia"/>
          <w:lang w:eastAsia="zh-CN"/>
        </w:rPr>
        <w:t>FDM</w:t>
      </w:r>
      <w:r w:rsidR="004D2DFB">
        <w:rPr>
          <w:lang w:eastAsia="zh-CN"/>
        </w:rPr>
        <w:t xml:space="preserve"> </w:t>
      </w:r>
      <w:r w:rsidR="004D2DFB">
        <w:rPr>
          <w:rFonts w:hint="eastAsia"/>
          <w:lang w:eastAsia="zh-CN"/>
        </w:rPr>
        <w:t>manner</w:t>
      </w:r>
    </w:p>
    <w:p w14:paraId="315AF36A" w14:textId="3F3B346B" w:rsidR="003F2CF4" w:rsidRDefault="00AF5499" w:rsidP="00616D05">
      <w:pPr>
        <w:rPr>
          <w:lang w:val="en-GB" w:eastAsia="zh-CN"/>
        </w:rPr>
      </w:pPr>
      <w:r w:rsidRPr="00AF5499">
        <w:rPr>
          <w:lang w:val="en-GB" w:eastAsia="zh-CN"/>
        </w:rPr>
        <w:t>Alternatively</w:t>
      </w:r>
      <w:r>
        <w:rPr>
          <w:lang w:val="en-GB" w:eastAsia="zh-CN"/>
        </w:rPr>
        <w:t xml:space="preserve">, we can </w:t>
      </w:r>
      <w:r w:rsidR="0080674A">
        <w:rPr>
          <w:lang w:val="en-GB" w:eastAsia="zh-CN"/>
        </w:rPr>
        <w:t xml:space="preserve">also </w:t>
      </w:r>
      <w:r>
        <w:rPr>
          <w:lang w:val="en-GB" w:eastAsia="zh-CN"/>
        </w:rPr>
        <w:t>build the linkage of the PDCCH candidates with the lowest start CCE index</w:t>
      </w:r>
      <w:r w:rsidR="00160A34">
        <w:rPr>
          <w:lang w:val="en-GB" w:eastAsia="zh-CN"/>
        </w:rPr>
        <w:t xml:space="preserve"> </w:t>
      </w:r>
      <w:r w:rsidR="00BA1E42">
        <w:rPr>
          <w:lang w:val="en-GB" w:eastAsia="zh-CN"/>
        </w:rPr>
        <w:t>from two SS sets</w:t>
      </w:r>
      <w:r w:rsidR="001A633D">
        <w:rPr>
          <w:lang w:val="en-GB" w:eastAsia="zh-CN"/>
        </w:rPr>
        <w:t xml:space="preserve"> respectively</w:t>
      </w:r>
      <w:r w:rsidR="00BA1E42">
        <w:rPr>
          <w:lang w:val="en-GB" w:eastAsia="zh-CN"/>
        </w:rPr>
        <w:t xml:space="preserve">, </w:t>
      </w:r>
      <w:r w:rsidR="00160A34">
        <w:rPr>
          <w:lang w:val="en-GB" w:eastAsia="zh-CN"/>
        </w:rPr>
        <w:t>as show</w:t>
      </w:r>
      <w:r w:rsidR="00BA1E42">
        <w:rPr>
          <w:lang w:val="en-GB" w:eastAsia="zh-CN"/>
        </w:rPr>
        <w:t>n</w:t>
      </w:r>
      <w:r w:rsidR="00160A34">
        <w:rPr>
          <w:lang w:val="en-GB" w:eastAsia="zh-CN"/>
        </w:rPr>
        <w:t xml:space="preserve"> in Fig</w:t>
      </w:r>
      <w:r w:rsidR="004D2DFB">
        <w:rPr>
          <w:lang w:val="en-GB" w:eastAsia="zh-CN"/>
        </w:rPr>
        <w:t>2</w:t>
      </w:r>
      <w:r>
        <w:rPr>
          <w:lang w:val="en-GB" w:eastAsia="zh-CN"/>
        </w:rPr>
        <w:t>.</w:t>
      </w:r>
    </w:p>
    <w:p w14:paraId="1D75CB08" w14:textId="09CC0188" w:rsidR="00160A34" w:rsidRDefault="006162AC" w:rsidP="00160A34">
      <w:pPr>
        <w:jc w:val="center"/>
        <w:rPr>
          <w:lang w:val="en-GB" w:eastAsia="zh-CN"/>
        </w:rPr>
      </w:pPr>
      <w:r>
        <w:object w:dxaOrig="8610" w:dyaOrig="2760" w14:anchorId="37F54AE8">
          <v:shape id="_x0000_i1026" type="#_x0000_t75" style="width:384.75pt;height:123pt" o:ole="">
            <v:imagedata r:id="rId10" o:title=""/>
          </v:shape>
          <o:OLEObject Type="Embed" ProgID="Visio.Drawing.15" ShapeID="_x0000_i1026" DrawAspect="Content" ObjectID="_1664988747" r:id="rId11"/>
        </w:object>
      </w:r>
    </w:p>
    <w:p w14:paraId="3643B605" w14:textId="552C7C19" w:rsidR="00160A34" w:rsidRPr="003F2CF4" w:rsidRDefault="00160A34" w:rsidP="00160A34">
      <w:pPr>
        <w:jc w:val="center"/>
        <w:rPr>
          <w:lang w:eastAsia="zh-CN"/>
        </w:rPr>
      </w:pPr>
      <w:r>
        <w:t xml:space="preserve">Fig </w:t>
      </w:r>
      <w:r w:rsidR="004D2DFB">
        <w:t>2</w:t>
      </w:r>
      <w:r>
        <w:t xml:space="preserve"> </w:t>
      </w:r>
      <w:r w:rsidR="00304CB3">
        <w:t>L</w:t>
      </w:r>
      <w:r>
        <w:t>inkage based on PDCCH candidate start CCE index</w:t>
      </w:r>
      <w:r w:rsidR="000F290A">
        <w:t xml:space="preserve"> </w:t>
      </w:r>
      <w:r w:rsidR="000F290A">
        <w:rPr>
          <w:rFonts w:hint="eastAsia"/>
          <w:lang w:eastAsia="zh-CN"/>
        </w:rPr>
        <w:t>in</w:t>
      </w:r>
      <w:r w:rsidR="000F290A">
        <w:rPr>
          <w:lang w:eastAsia="zh-CN"/>
        </w:rPr>
        <w:t xml:space="preserve"> </w:t>
      </w:r>
      <w:r w:rsidR="000F290A">
        <w:rPr>
          <w:rFonts w:hint="eastAsia"/>
          <w:lang w:eastAsia="zh-CN"/>
        </w:rPr>
        <w:t>FDM</w:t>
      </w:r>
      <w:r w:rsidR="000F290A">
        <w:rPr>
          <w:lang w:eastAsia="zh-CN"/>
        </w:rPr>
        <w:t xml:space="preserve"> </w:t>
      </w:r>
      <w:r w:rsidR="000F290A">
        <w:rPr>
          <w:rFonts w:hint="eastAsia"/>
          <w:lang w:eastAsia="zh-CN"/>
        </w:rPr>
        <w:t>manner</w:t>
      </w:r>
    </w:p>
    <w:p w14:paraId="548F95DF" w14:textId="71E52B1C" w:rsidR="00386DFC" w:rsidRPr="00386DFC" w:rsidRDefault="003F2CF4" w:rsidP="00616D05">
      <w:pPr>
        <w:rPr>
          <w:lang w:val="en-GB" w:eastAsia="zh-CN"/>
        </w:rPr>
      </w:pPr>
      <w:bookmarkStart w:id="21" w:name="OLE_LINK17"/>
      <w:bookmarkStart w:id="22" w:name="OLE_LINK22"/>
      <w:r>
        <w:rPr>
          <w:rFonts w:hint="eastAsia"/>
          <w:lang w:eastAsia="zh-CN"/>
        </w:rPr>
        <w:t xml:space="preserve">For </w:t>
      </w:r>
      <w:r w:rsidR="00386DFC">
        <w:rPr>
          <w:lang w:val="en-GB" w:eastAsia="zh-CN"/>
        </w:rPr>
        <w:t>M</w:t>
      </w:r>
      <w:r>
        <w:rPr>
          <w:lang w:val="en-GB" w:eastAsia="zh-CN"/>
        </w:rPr>
        <w:t xml:space="preserve">ethod-2, </w:t>
      </w:r>
      <w:r w:rsidR="001359AF">
        <w:rPr>
          <w:lang w:val="en-GB" w:eastAsia="zh-CN"/>
        </w:rPr>
        <w:t xml:space="preserve">linkage can be achieved </w:t>
      </w:r>
      <w:r w:rsidR="00AF5499">
        <w:rPr>
          <w:lang w:val="en-GB" w:eastAsia="zh-CN"/>
        </w:rPr>
        <w:t xml:space="preserve">via high layer </w:t>
      </w:r>
      <w:r w:rsidR="0080674A">
        <w:rPr>
          <w:lang w:val="en-GB" w:eastAsia="zh-CN"/>
        </w:rPr>
        <w:t>signal</w:t>
      </w:r>
      <w:r w:rsidR="004816DB">
        <w:rPr>
          <w:lang w:val="en-GB" w:eastAsia="zh-CN"/>
        </w:rPr>
        <w:t>l</w:t>
      </w:r>
      <w:r w:rsidR="0080674A">
        <w:rPr>
          <w:lang w:val="en-GB" w:eastAsia="zh-CN"/>
        </w:rPr>
        <w:t>ing</w:t>
      </w:r>
      <w:r w:rsidR="00AF5499">
        <w:rPr>
          <w:lang w:val="en-GB" w:eastAsia="zh-CN"/>
        </w:rPr>
        <w:t>.</w:t>
      </w:r>
      <w:r w:rsidR="006A7A53">
        <w:rPr>
          <w:lang w:val="en-GB" w:eastAsia="zh-CN"/>
        </w:rPr>
        <w:t xml:space="preserve"> For example,</w:t>
      </w:r>
      <w:r w:rsidR="00AF5499">
        <w:rPr>
          <w:lang w:val="en-GB" w:eastAsia="zh-CN"/>
        </w:rPr>
        <w:t xml:space="preserve"> </w:t>
      </w:r>
      <w:r w:rsidR="00386DFC">
        <w:rPr>
          <w:lang w:val="en-GB" w:eastAsia="zh-CN"/>
        </w:rPr>
        <w:t>we</w:t>
      </w:r>
      <w:r>
        <w:rPr>
          <w:lang w:val="en-GB" w:eastAsia="zh-CN"/>
        </w:rPr>
        <w:t xml:space="preserve"> can configure a PDCCH candidate pair</w:t>
      </w:r>
      <w:r w:rsidR="00386DFC">
        <w:rPr>
          <w:lang w:val="en-GB" w:eastAsia="zh-CN"/>
        </w:rPr>
        <w:t xml:space="preserve"> by RRC</w:t>
      </w:r>
      <w:r w:rsidR="004D2DFB">
        <w:rPr>
          <w:lang w:val="en-GB" w:eastAsia="zh-CN"/>
        </w:rPr>
        <w:t xml:space="preserve">. </w:t>
      </w:r>
      <w:bookmarkEnd w:id="21"/>
      <w:bookmarkEnd w:id="22"/>
      <w:r w:rsidR="00386DFC" w:rsidRPr="00AF5499">
        <w:rPr>
          <w:lang w:val="en-GB" w:eastAsia="zh-CN"/>
        </w:rPr>
        <w:t>Alternatively</w:t>
      </w:r>
      <w:r w:rsidR="00386DFC">
        <w:rPr>
          <w:lang w:val="en-GB" w:eastAsia="zh-CN"/>
        </w:rPr>
        <w:t>, a list of PDCCH candidate pair</w:t>
      </w:r>
      <w:r w:rsidR="00386DFC">
        <w:rPr>
          <w:rFonts w:hint="eastAsia"/>
          <w:lang w:val="en-GB" w:eastAsia="zh-CN"/>
        </w:rPr>
        <w:t>s</w:t>
      </w:r>
      <w:r w:rsidR="00386DFC">
        <w:rPr>
          <w:lang w:val="en-GB" w:eastAsia="zh-CN"/>
        </w:rPr>
        <w:t xml:space="preserve"> can be configured by RRC, MAC CE can be used to activate </w:t>
      </w:r>
      <w:r w:rsidR="00386DFC">
        <w:rPr>
          <w:rFonts w:hint="eastAsia"/>
          <w:lang w:val="en-GB" w:eastAsia="zh-CN"/>
        </w:rPr>
        <w:t>one</w:t>
      </w:r>
      <w:r w:rsidR="00386DFC">
        <w:rPr>
          <w:lang w:val="en-GB" w:eastAsia="zh-CN"/>
        </w:rPr>
        <w:t xml:space="preserve"> pair or a set of pairs which can be further selected by DCI. </w:t>
      </w:r>
    </w:p>
    <w:p w14:paraId="7354649E" w14:textId="6656C1E6" w:rsidR="00566911" w:rsidRDefault="00566911" w:rsidP="00566911">
      <w:pPr>
        <w:rPr>
          <w:b/>
          <w:i/>
          <w:lang w:eastAsia="zh-CN"/>
        </w:rPr>
      </w:pPr>
      <w:r>
        <w:rPr>
          <w:b/>
          <w:i/>
          <w:lang w:eastAsia="zh-CN"/>
        </w:rPr>
        <w:t>P</w:t>
      </w:r>
      <w:r w:rsidRPr="00281BAB">
        <w:rPr>
          <w:rFonts w:hint="eastAsia"/>
          <w:b/>
          <w:i/>
          <w:lang w:eastAsia="zh-CN"/>
        </w:rPr>
        <w:t>ro</w:t>
      </w:r>
      <w:r w:rsidRPr="00281BAB">
        <w:rPr>
          <w:b/>
          <w:i/>
          <w:lang w:eastAsia="zh-CN"/>
        </w:rPr>
        <w:t xml:space="preserve">posal </w:t>
      </w:r>
      <w:r w:rsidR="00703051">
        <w:rPr>
          <w:b/>
          <w:i/>
          <w:lang w:eastAsia="zh-CN"/>
        </w:rPr>
        <w:t>5</w:t>
      </w:r>
      <w:r w:rsidRPr="00281BAB">
        <w:rPr>
          <w:b/>
          <w:i/>
          <w:lang w:eastAsia="zh-CN"/>
        </w:rPr>
        <w:t xml:space="preserve">: </w:t>
      </w:r>
      <w:r>
        <w:rPr>
          <w:b/>
          <w:i/>
          <w:lang w:eastAsia="zh-CN"/>
        </w:rPr>
        <w:t xml:space="preserve">For multi-TRP operation in FDM manner, for the linkage between two sets of PDCCH candidates, at least </w:t>
      </w:r>
      <w:r w:rsidR="00D83F8E">
        <w:rPr>
          <w:rFonts w:hint="eastAsia"/>
          <w:b/>
          <w:i/>
          <w:lang w:eastAsia="zh-CN"/>
        </w:rPr>
        <w:t>consider</w:t>
      </w:r>
      <w:r w:rsidR="00D83F8E">
        <w:rPr>
          <w:b/>
          <w:i/>
          <w:lang w:eastAsia="zh-CN"/>
        </w:rPr>
        <w:t xml:space="preserve"> </w:t>
      </w:r>
      <w:r>
        <w:rPr>
          <w:b/>
          <w:i/>
          <w:lang w:eastAsia="zh-CN"/>
        </w:rPr>
        <w:t>one of the following:</w:t>
      </w:r>
    </w:p>
    <w:p w14:paraId="16E35959" w14:textId="77777777" w:rsidR="007A081B" w:rsidRPr="007A081B" w:rsidRDefault="007A081B" w:rsidP="00811BAE">
      <w:pPr>
        <w:pStyle w:val="af"/>
        <w:numPr>
          <w:ilvl w:val="0"/>
          <w:numId w:val="27"/>
        </w:numPr>
        <w:ind w:firstLineChars="0"/>
        <w:rPr>
          <w:b/>
          <w:i/>
          <w:lang w:eastAsia="zh-CN"/>
        </w:rPr>
      </w:pPr>
      <w:r w:rsidRPr="007A081B">
        <w:rPr>
          <w:b/>
          <w:i/>
          <w:lang w:eastAsia="zh-CN"/>
        </w:rPr>
        <w:t>Method-1: The linkage between PDCCH candidates across multi-TRP can be designed by a pre-defined rule.</w:t>
      </w:r>
    </w:p>
    <w:p w14:paraId="2C8E4B09" w14:textId="77777777" w:rsidR="007A081B" w:rsidRPr="007A081B" w:rsidRDefault="007A081B" w:rsidP="00811BAE">
      <w:pPr>
        <w:pStyle w:val="af"/>
        <w:numPr>
          <w:ilvl w:val="0"/>
          <w:numId w:val="27"/>
        </w:numPr>
        <w:ind w:firstLineChars="0"/>
        <w:rPr>
          <w:b/>
          <w:i/>
          <w:lang w:eastAsia="zh-CN"/>
        </w:rPr>
      </w:pPr>
      <w:r w:rsidRPr="007A081B">
        <w:rPr>
          <w:b/>
          <w:i/>
          <w:lang w:eastAsia="zh-CN"/>
        </w:rPr>
        <w:t>Method-2: The linkage between PDCCH candidates across multi-TRP can be indicated via high layer signalling, e.g. RRC, MAC CE.</w:t>
      </w:r>
    </w:p>
    <w:p w14:paraId="372573CC" w14:textId="77777777" w:rsidR="00BF032F" w:rsidRPr="007A081B" w:rsidRDefault="00BF032F" w:rsidP="00D83F8E">
      <w:pPr>
        <w:rPr>
          <w:szCs w:val="20"/>
          <w:lang w:eastAsia="zh-CN"/>
        </w:rPr>
      </w:pPr>
    </w:p>
    <w:p w14:paraId="4F3AD938" w14:textId="77777777" w:rsidR="00A0202C" w:rsidRPr="00BF032F" w:rsidRDefault="00A0202C" w:rsidP="00811BAE">
      <w:pPr>
        <w:pStyle w:val="af"/>
        <w:numPr>
          <w:ilvl w:val="0"/>
          <w:numId w:val="20"/>
        </w:numPr>
        <w:ind w:firstLineChars="0"/>
        <w:rPr>
          <w:b/>
          <w:lang w:eastAsia="zh-CN"/>
        </w:rPr>
      </w:pPr>
      <w:r w:rsidRPr="00BF032F">
        <w:rPr>
          <w:b/>
          <w:lang w:eastAsia="zh-CN"/>
        </w:rPr>
        <w:lastRenderedPageBreak/>
        <w:t>TDM</w:t>
      </w:r>
    </w:p>
    <w:p w14:paraId="4FFDAD7C" w14:textId="698BCDE1" w:rsidR="00386DFC" w:rsidRPr="004A53CB" w:rsidRDefault="00386DFC" w:rsidP="00A0202C">
      <w:pPr>
        <w:rPr>
          <w:szCs w:val="20"/>
          <w:lang w:eastAsia="x-none"/>
        </w:rPr>
      </w:pPr>
      <w:r>
        <w:rPr>
          <w:rFonts w:hint="eastAsia"/>
          <w:szCs w:val="20"/>
          <w:lang w:eastAsia="zh-CN"/>
        </w:rPr>
        <w:t>For</w:t>
      </w:r>
      <w:r>
        <w:rPr>
          <w:szCs w:val="20"/>
          <w:lang w:eastAsia="zh-CN"/>
        </w:rPr>
        <w:t xml:space="preserve"> a UE </w:t>
      </w:r>
      <w:r w:rsidR="004A53CB">
        <w:rPr>
          <w:szCs w:val="20"/>
          <w:lang w:eastAsia="zh-CN"/>
        </w:rPr>
        <w:t xml:space="preserve">which is </w:t>
      </w:r>
      <w:r>
        <w:rPr>
          <w:szCs w:val="20"/>
          <w:lang w:eastAsia="zh-CN"/>
        </w:rPr>
        <w:t>not able to receive multiple beams simultaneously</w:t>
      </w:r>
      <w:r w:rsidR="004A53CB">
        <w:rPr>
          <w:szCs w:val="20"/>
          <w:lang w:eastAsia="zh-CN"/>
        </w:rPr>
        <w:t>,</w:t>
      </w:r>
      <w:r w:rsidRPr="00DB16A5">
        <w:rPr>
          <w:szCs w:val="20"/>
          <w:lang w:eastAsia="zh-CN"/>
        </w:rPr>
        <w:t xml:space="preserve"> TDM </w:t>
      </w:r>
      <w:r>
        <w:rPr>
          <w:szCs w:val="20"/>
          <w:lang w:eastAsia="zh-CN"/>
        </w:rPr>
        <w:t xml:space="preserve">based PDCCH </w:t>
      </w:r>
      <w:r w:rsidRPr="00DB16A5">
        <w:rPr>
          <w:szCs w:val="20"/>
          <w:lang w:eastAsia="zh-CN"/>
        </w:rPr>
        <w:t xml:space="preserve">repetition </w:t>
      </w:r>
      <w:r>
        <w:rPr>
          <w:szCs w:val="20"/>
          <w:lang w:eastAsia="zh-CN"/>
        </w:rPr>
        <w:t xml:space="preserve">can be used </w:t>
      </w:r>
      <w:r w:rsidRPr="00DB16A5">
        <w:rPr>
          <w:szCs w:val="20"/>
          <w:lang w:eastAsia="zh-CN"/>
        </w:rPr>
        <w:t xml:space="preserve">to </w:t>
      </w:r>
      <w:r>
        <w:rPr>
          <w:szCs w:val="20"/>
          <w:lang w:eastAsia="zh-CN"/>
        </w:rPr>
        <w:t>avoid</w:t>
      </w:r>
      <w:r w:rsidRPr="00DB16A5">
        <w:rPr>
          <w:szCs w:val="20"/>
          <w:lang w:eastAsia="zh-CN"/>
        </w:rPr>
        <w:t xml:space="preserve"> the probability of blockage.</w:t>
      </w:r>
      <w:r w:rsidR="004A53CB">
        <w:rPr>
          <w:szCs w:val="20"/>
          <w:lang w:eastAsia="zh-CN"/>
        </w:rPr>
        <w:t xml:space="preserve"> In addition, TDM based PDCCH repetition can also be used for UE which is able to receive multiple beams simultaneously.</w:t>
      </w:r>
    </w:p>
    <w:p w14:paraId="65E8A8D3" w14:textId="61757827" w:rsidR="00B3341D" w:rsidRPr="00B3341D" w:rsidRDefault="00B3341D" w:rsidP="00B3341D">
      <w:pPr>
        <w:rPr>
          <w:szCs w:val="28"/>
          <w:lang w:eastAsia="zh-CN"/>
        </w:rPr>
      </w:pPr>
      <w:r w:rsidRPr="00B3341D">
        <w:rPr>
          <w:rFonts w:hint="eastAsia"/>
          <w:szCs w:val="28"/>
          <w:lang w:eastAsia="zh-CN"/>
        </w:rPr>
        <w:t>B</w:t>
      </w:r>
      <w:r w:rsidRPr="00B3341D">
        <w:rPr>
          <w:szCs w:val="28"/>
          <w:lang w:eastAsia="zh-CN"/>
        </w:rPr>
        <w:t>ased on the</w:t>
      </w:r>
      <w:r w:rsidRPr="00114464">
        <w:t xml:space="preserve"> </w:t>
      </w:r>
      <w:r w:rsidR="00BE2F1C">
        <w:rPr>
          <w:szCs w:val="28"/>
          <w:lang w:eastAsia="zh-CN"/>
        </w:rPr>
        <w:t xml:space="preserve">analysis in 2.1.1, TDM case can be considered to </w:t>
      </w:r>
      <w:r w:rsidR="00BE2F1C" w:rsidRPr="0064577E">
        <w:rPr>
          <w:szCs w:val="28"/>
          <w:lang w:eastAsia="zh-CN"/>
        </w:rPr>
        <w:t xml:space="preserve">combine </w:t>
      </w:r>
      <w:r w:rsidR="00BE2F1C">
        <w:rPr>
          <w:szCs w:val="28"/>
          <w:lang w:eastAsia="zh-CN"/>
        </w:rPr>
        <w:t xml:space="preserve">with </w:t>
      </w:r>
      <w:r w:rsidR="007A081B">
        <w:rPr>
          <w:szCs w:val="28"/>
          <w:lang w:eastAsia="zh-CN"/>
        </w:rPr>
        <w:t>O</w:t>
      </w:r>
      <w:r w:rsidR="00BE2F1C">
        <w:rPr>
          <w:szCs w:val="28"/>
          <w:lang w:eastAsia="zh-CN"/>
        </w:rPr>
        <w:t>ption1</w:t>
      </w:r>
      <w:r w:rsidRPr="00B3341D">
        <w:rPr>
          <w:szCs w:val="28"/>
          <w:lang w:eastAsia="zh-CN"/>
        </w:rPr>
        <w:t xml:space="preserve">, </w:t>
      </w:r>
      <w:r>
        <w:rPr>
          <w:lang w:eastAsia="zh-CN"/>
        </w:rPr>
        <w:t>w</w:t>
      </w:r>
      <w:r w:rsidR="00BE2F1C">
        <w:rPr>
          <w:lang w:eastAsia="zh-CN"/>
        </w:rPr>
        <w:t>hich can be achieved by Alt1-1.</w:t>
      </w:r>
      <w:r w:rsidR="007A081B">
        <w:rPr>
          <w:lang w:eastAsia="zh-CN"/>
        </w:rPr>
        <w:t xml:space="preserve"> </w:t>
      </w:r>
      <w:r w:rsidR="00BE2F1C">
        <w:rPr>
          <w:szCs w:val="28"/>
          <w:lang w:eastAsia="zh-CN"/>
        </w:rPr>
        <w:t xml:space="preserve">TDM case can also be considered to </w:t>
      </w:r>
      <w:r w:rsidR="00BE2F1C" w:rsidRPr="0064577E">
        <w:rPr>
          <w:szCs w:val="28"/>
          <w:lang w:eastAsia="zh-CN"/>
        </w:rPr>
        <w:t xml:space="preserve">combine </w:t>
      </w:r>
      <w:r w:rsidR="00BE2F1C">
        <w:rPr>
          <w:szCs w:val="28"/>
          <w:lang w:eastAsia="zh-CN"/>
        </w:rPr>
        <w:t xml:space="preserve">with </w:t>
      </w:r>
      <w:r w:rsidR="007A081B">
        <w:rPr>
          <w:szCs w:val="28"/>
          <w:lang w:eastAsia="zh-CN"/>
        </w:rPr>
        <w:t>O</w:t>
      </w:r>
      <w:r w:rsidRPr="00B3341D">
        <w:rPr>
          <w:szCs w:val="28"/>
          <w:lang w:eastAsia="zh-CN"/>
        </w:rPr>
        <w:t xml:space="preserve">ption2/3, </w:t>
      </w:r>
      <w:r>
        <w:rPr>
          <w:lang w:eastAsia="zh-CN"/>
        </w:rPr>
        <w:t>which can be achieved by Alt3.</w:t>
      </w:r>
    </w:p>
    <w:p w14:paraId="2A1D8495" w14:textId="5658A0F3" w:rsidR="00A0202C" w:rsidRPr="00281BAB" w:rsidRDefault="001861A3" w:rsidP="00811BAE">
      <w:pPr>
        <w:pStyle w:val="af"/>
        <w:numPr>
          <w:ilvl w:val="1"/>
          <w:numId w:val="20"/>
        </w:numPr>
        <w:ind w:firstLineChars="0"/>
        <w:rPr>
          <w:lang w:eastAsia="zh-CN"/>
        </w:rPr>
      </w:pPr>
      <w:r w:rsidRPr="001861A3" w:rsidDel="001861A3">
        <w:rPr>
          <w:rFonts w:hint="eastAsia"/>
          <w:lang w:eastAsia="zh-CN"/>
        </w:rPr>
        <w:t xml:space="preserve"> </w:t>
      </w:r>
      <w:r w:rsidR="00A0202C" w:rsidRPr="00281BAB">
        <w:rPr>
          <w:lang w:eastAsia="zh-CN"/>
        </w:rPr>
        <w:t>For TDM</w:t>
      </w:r>
      <w:r w:rsidR="007A081B">
        <w:rPr>
          <w:lang w:eastAsia="zh-CN"/>
        </w:rPr>
        <w:t xml:space="preserve"> </w:t>
      </w:r>
      <w:r w:rsidR="00A0202C" w:rsidRPr="00281BAB">
        <w:rPr>
          <w:lang w:eastAsia="zh-CN"/>
        </w:rPr>
        <w:t>+</w:t>
      </w:r>
      <w:r w:rsidR="007A081B">
        <w:rPr>
          <w:lang w:eastAsia="zh-CN"/>
        </w:rPr>
        <w:t xml:space="preserve"> O</w:t>
      </w:r>
      <w:r w:rsidR="00A0202C" w:rsidRPr="00281BAB">
        <w:rPr>
          <w:rFonts w:hint="eastAsia"/>
          <w:lang w:eastAsia="zh-CN"/>
        </w:rPr>
        <w:t>ption1</w:t>
      </w:r>
      <w:r w:rsidR="007A081B">
        <w:rPr>
          <w:lang w:eastAsia="zh-CN"/>
        </w:rPr>
        <w:t xml:space="preserve"> </w:t>
      </w:r>
      <w:r w:rsidR="00A0202C">
        <w:rPr>
          <w:lang w:eastAsia="zh-CN"/>
        </w:rPr>
        <w:t>+</w:t>
      </w:r>
      <w:r w:rsidR="007A081B">
        <w:rPr>
          <w:lang w:eastAsia="zh-CN"/>
        </w:rPr>
        <w:t xml:space="preserve"> A</w:t>
      </w:r>
      <w:r w:rsidR="00A0202C">
        <w:rPr>
          <w:lang w:eastAsia="zh-CN"/>
        </w:rPr>
        <w:t>lt1-1</w:t>
      </w:r>
    </w:p>
    <w:p w14:paraId="4973FF6D" w14:textId="504841D1" w:rsidR="00A0202C" w:rsidRPr="008118E4" w:rsidRDefault="00A0202C" w:rsidP="00A0202C">
      <w:pPr>
        <w:rPr>
          <w:szCs w:val="20"/>
          <w:lang w:eastAsia="zh-CN"/>
        </w:rPr>
      </w:pPr>
      <w:r w:rsidRPr="00D947D1">
        <w:rPr>
          <w:szCs w:val="20"/>
          <w:lang w:eastAsia="zh-CN"/>
        </w:rPr>
        <w:t>O</w:t>
      </w:r>
      <w:r w:rsidRPr="00D947D1">
        <w:rPr>
          <w:rFonts w:hint="eastAsia"/>
          <w:szCs w:val="20"/>
          <w:lang w:eastAsia="zh-CN"/>
        </w:rPr>
        <w:t xml:space="preserve">ne PDCCH </w:t>
      </w:r>
      <w:r w:rsidRPr="00D947D1">
        <w:rPr>
          <w:szCs w:val="20"/>
          <w:lang w:eastAsia="zh-CN"/>
        </w:rPr>
        <w:t>candidate transmitted by two T</w:t>
      </w:r>
      <w:r w:rsidR="001359AF">
        <w:rPr>
          <w:szCs w:val="20"/>
          <w:lang w:eastAsia="zh-CN"/>
        </w:rPr>
        <w:t>RP</w:t>
      </w:r>
      <w:r w:rsidR="004A53CB">
        <w:rPr>
          <w:szCs w:val="20"/>
          <w:lang w:eastAsia="zh-CN"/>
        </w:rPr>
        <w:t>s in</w:t>
      </w:r>
      <w:r w:rsidR="001359AF">
        <w:rPr>
          <w:szCs w:val="20"/>
          <w:lang w:eastAsia="zh-CN"/>
        </w:rPr>
        <w:t xml:space="preserve"> different symbols</w:t>
      </w:r>
      <w:r w:rsidR="004A53CB">
        <w:rPr>
          <w:szCs w:val="20"/>
          <w:lang w:eastAsia="zh-CN"/>
        </w:rPr>
        <w:t xml:space="preserve"> within a slot</w:t>
      </w:r>
      <w:bookmarkStart w:id="23" w:name="OLE_LINK3"/>
      <w:bookmarkStart w:id="24" w:name="OLE_LINK4"/>
      <w:r w:rsidR="001359AF">
        <w:rPr>
          <w:szCs w:val="20"/>
          <w:lang w:eastAsia="zh-CN"/>
        </w:rPr>
        <w:t xml:space="preserve">, </w:t>
      </w:r>
      <w:r w:rsidRPr="00D947D1">
        <w:rPr>
          <w:szCs w:val="20"/>
          <w:lang w:eastAsia="zh-CN"/>
        </w:rPr>
        <w:t>which can</w:t>
      </w:r>
      <w:r w:rsidR="001A633D">
        <w:rPr>
          <w:szCs w:val="20"/>
          <w:lang w:eastAsia="zh-CN"/>
        </w:rPr>
        <w:t xml:space="preserve"> be</w:t>
      </w:r>
      <w:r w:rsidRPr="00D947D1">
        <w:rPr>
          <w:szCs w:val="20"/>
          <w:lang w:eastAsia="zh-CN"/>
        </w:rPr>
        <w:t xml:space="preserve"> </w:t>
      </w:r>
      <w:r w:rsidR="001A633D">
        <w:rPr>
          <w:lang w:eastAsia="zh-CN"/>
        </w:rPr>
        <w:t>achieved by Alt1-1</w:t>
      </w:r>
      <w:r w:rsidRPr="00D947D1">
        <w:rPr>
          <w:szCs w:val="20"/>
          <w:lang w:eastAsia="zh-CN"/>
        </w:rPr>
        <w:t>.</w:t>
      </w:r>
      <w:bookmarkEnd w:id="23"/>
      <w:bookmarkEnd w:id="24"/>
      <w:r>
        <w:rPr>
          <w:szCs w:val="20"/>
          <w:lang w:eastAsia="zh-CN"/>
        </w:rPr>
        <w:t xml:space="preserve"> For </w:t>
      </w:r>
      <w:r w:rsidR="006A37EF">
        <w:rPr>
          <w:szCs w:val="20"/>
          <w:lang w:eastAsia="zh-CN"/>
        </w:rPr>
        <w:t>one PDCCH transmission across TRPs</w:t>
      </w:r>
      <w:r>
        <w:rPr>
          <w:szCs w:val="20"/>
          <w:lang w:eastAsia="zh-CN"/>
        </w:rPr>
        <w:t xml:space="preserve">, </w:t>
      </w:r>
      <w:r w:rsidRPr="008118E4">
        <w:rPr>
          <w:szCs w:val="20"/>
          <w:lang w:eastAsia="zh-CN"/>
        </w:rPr>
        <w:t xml:space="preserve">specification impact </w:t>
      </w:r>
      <w:r>
        <w:rPr>
          <w:szCs w:val="20"/>
          <w:lang w:eastAsia="zh-CN"/>
        </w:rPr>
        <w:t xml:space="preserve">may include the REG bundle definition. In Rel-15/16, if the REG bundle size is 6, that means, the </w:t>
      </w:r>
      <w:r w:rsidRPr="00B5115C">
        <w:rPr>
          <w:szCs w:val="20"/>
          <w:lang w:eastAsia="zh-CN"/>
        </w:rPr>
        <w:t>6 REGs</w:t>
      </w:r>
      <w:r>
        <w:rPr>
          <w:szCs w:val="20"/>
          <w:lang w:eastAsia="zh-CN"/>
        </w:rPr>
        <w:t xml:space="preserve"> with</w:t>
      </w:r>
      <w:r w:rsidRPr="00B5115C">
        <w:rPr>
          <w:szCs w:val="20"/>
          <w:lang w:eastAsia="zh-CN"/>
        </w:rPr>
        <w:t xml:space="preserve"> consecutive</w:t>
      </w:r>
      <w:r>
        <w:rPr>
          <w:szCs w:val="20"/>
          <w:lang w:eastAsia="zh-CN"/>
        </w:rPr>
        <w:t xml:space="preserve"> index correspond</w:t>
      </w:r>
      <w:r w:rsidR="00BE2F1C">
        <w:rPr>
          <w:szCs w:val="20"/>
          <w:lang w:eastAsia="zh-CN"/>
        </w:rPr>
        <w:t xml:space="preserve">s </w:t>
      </w:r>
      <w:r>
        <w:rPr>
          <w:szCs w:val="20"/>
          <w:lang w:eastAsia="zh-CN"/>
        </w:rPr>
        <w:t>to one REG bundle</w:t>
      </w:r>
      <w:r w:rsidRPr="008118E4">
        <w:rPr>
          <w:szCs w:val="20"/>
          <w:lang w:eastAsia="zh-CN"/>
        </w:rPr>
        <w:t xml:space="preserve"> </w:t>
      </w:r>
      <w:r>
        <w:rPr>
          <w:szCs w:val="20"/>
          <w:lang w:eastAsia="zh-CN"/>
        </w:rPr>
        <w:t>as the e</w:t>
      </w:r>
      <w:r w:rsidR="004D2DFB">
        <w:rPr>
          <w:szCs w:val="20"/>
          <w:lang w:eastAsia="zh-CN"/>
        </w:rPr>
        <w:t>xample in the left part of F</w:t>
      </w:r>
      <w:r w:rsidR="006325FF">
        <w:rPr>
          <w:szCs w:val="20"/>
          <w:lang w:eastAsia="zh-CN"/>
        </w:rPr>
        <w:t>ig</w:t>
      </w:r>
      <w:r w:rsidR="004D2DFB">
        <w:rPr>
          <w:szCs w:val="20"/>
          <w:lang w:eastAsia="zh-CN"/>
        </w:rPr>
        <w:t>3</w:t>
      </w:r>
      <w:r>
        <w:rPr>
          <w:szCs w:val="20"/>
          <w:lang w:eastAsia="zh-CN"/>
        </w:rPr>
        <w:t>.</w:t>
      </w:r>
      <w:r w:rsidRPr="008118E4">
        <w:rPr>
          <w:szCs w:val="20"/>
          <w:lang w:eastAsia="zh-CN"/>
        </w:rPr>
        <w:t xml:space="preserve"> </w:t>
      </w:r>
      <w:r w:rsidRPr="00B55A70">
        <w:rPr>
          <w:szCs w:val="20"/>
          <w:lang w:eastAsia="zh-CN"/>
        </w:rPr>
        <w:t>For one PDCCH transmitted across TRPs, REG bundle should be defined per TRP because</w:t>
      </w:r>
      <w:r w:rsidR="001359AF" w:rsidRPr="00B55A70">
        <w:rPr>
          <w:szCs w:val="20"/>
          <w:lang w:eastAsia="zh-CN"/>
        </w:rPr>
        <w:t xml:space="preserve"> th</w:t>
      </w:r>
      <w:r w:rsidR="001359AF">
        <w:rPr>
          <w:szCs w:val="20"/>
          <w:lang w:eastAsia="zh-CN"/>
        </w:rPr>
        <w:t>e pre</w:t>
      </w:r>
      <w:r w:rsidR="001359AF">
        <w:rPr>
          <w:rFonts w:hint="eastAsia"/>
          <w:szCs w:val="20"/>
          <w:lang w:eastAsia="zh-CN"/>
        </w:rPr>
        <w:t>coder</w:t>
      </w:r>
      <w:r w:rsidR="001359AF">
        <w:rPr>
          <w:szCs w:val="20"/>
          <w:lang w:eastAsia="zh-CN"/>
        </w:rPr>
        <w:t xml:space="preserve"> is same at least in a REG bundle</w:t>
      </w:r>
      <w:r>
        <w:rPr>
          <w:szCs w:val="20"/>
          <w:lang w:eastAsia="zh-CN"/>
        </w:rPr>
        <w:t>. As the example</w:t>
      </w:r>
      <w:r w:rsidR="00985066">
        <w:rPr>
          <w:szCs w:val="20"/>
          <w:lang w:eastAsia="zh-CN"/>
        </w:rPr>
        <w:t xml:space="preserve"> show</w:t>
      </w:r>
      <w:r w:rsidR="004E3479">
        <w:rPr>
          <w:szCs w:val="20"/>
          <w:lang w:eastAsia="zh-CN"/>
        </w:rPr>
        <w:t>s</w:t>
      </w:r>
      <w:r>
        <w:rPr>
          <w:szCs w:val="20"/>
          <w:lang w:eastAsia="zh-CN"/>
        </w:rPr>
        <w:t xml:space="preserve"> in Fig</w:t>
      </w:r>
      <w:r w:rsidR="004E3479">
        <w:rPr>
          <w:szCs w:val="20"/>
          <w:lang w:eastAsia="zh-CN"/>
        </w:rPr>
        <w:t>3</w:t>
      </w:r>
      <w:r>
        <w:rPr>
          <w:szCs w:val="20"/>
          <w:lang w:eastAsia="zh-CN"/>
        </w:rPr>
        <w:t>, REG 0/2/4/6/8/10 correspond</w:t>
      </w:r>
      <w:r w:rsidR="00E00099">
        <w:rPr>
          <w:szCs w:val="20"/>
          <w:lang w:eastAsia="zh-CN"/>
        </w:rPr>
        <w:t>ing</w:t>
      </w:r>
      <w:r>
        <w:rPr>
          <w:szCs w:val="20"/>
          <w:lang w:eastAsia="zh-CN"/>
        </w:rPr>
        <w:t xml:space="preserve"> to REG bundle 0</w:t>
      </w:r>
      <w:r w:rsidR="006043A5">
        <w:rPr>
          <w:szCs w:val="20"/>
          <w:lang w:eastAsia="zh-CN"/>
        </w:rPr>
        <w:t xml:space="preserve"> </w:t>
      </w:r>
      <w:r w:rsidR="00E00099">
        <w:rPr>
          <w:szCs w:val="20"/>
          <w:lang w:eastAsia="zh-CN"/>
        </w:rPr>
        <w:t>are</w:t>
      </w:r>
      <w:r w:rsidR="006043A5">
        <w:rPr>
          <w:szCs w:val="20"/>
          <w:lang w:eastAsia="zh-CN"/>
        </w:rPr>
        <w:t xml:space="preserve"> </w:t>
      </w:r>
      <w:r>
        <w:rPr>
          <w:szCs w:val="20"/>
          <w:lang w:eastAsia="zh-CN"/>
        </w:rPr>
        <w:t>associated with one TCI</w:t>
      </w:r>
      <w:r w:rsidR="00985066">
        <w:rPr>
          <w:szCs w:val="20"/>
          <w:lang w:eastAsia="zh-CN"/>
        </w:rPr>
        <w:t xml:space="preserve"> state</w:t>
      </w:r>
      <w:r w:rsidR="00E00099">
        <w:rPr>
          <w:szCs w:val="20"/>
          <w:lang w:eastAsia="zh-CN"/>
        </w:rPr>
        <w:t xml:space="preserve"> while </w:t>
      </w:r>
      <w:r>
        <w:rPr>
          <w:szCs w:val="20"/>
          <w:lang w:eastAsia="zh-CN"/>
        </w:rPr>
        <w:t>REG 1/3/5/7/9/11 correspond</w:t>
      </w:r>
      <w:r w:rsidR="00E00099">
        <w:rPr>
          <w:szCs w:val="20"/>
          <w:lang w:eastAsia="zh-CN"/>
        </w:rPr>
        <w:t>ing</w:t>
      </w:r>
      <w:r>
        <w:rPr>
          <w:szCs w:val="20"/>
          <w:lang w:eastAsia="zh-CN"/>
        </w:rPr>
        <w:t xml:space="preserve"> to REG bundle 1</w:t>
      </w:r>
      <w:r w:rsidR="006043A5">
        <w:rPr>
          <w:szCs w:val="20"/>
          <w:lang w:eastAsia="zh-CN"/>
        </w:rPr>
        <w:t xml:space="preserve"> </w:t>
      </w:r>
      <w:r w:rsidR="00E00099">
        <w:rPr>
          <w:szCs w:val="20"/>
          <w:lang w:eastAsia="zh-CN"/>
        </w:rPr>
        <w:t>are</w:t>
      </w:r>
      <w:r w:rsidR="006043A5">
        <w:rPr>
          <w:szCs w:val="20"/>
          <w:lang w:eastAsia="zh-CN"/>
        </w:rPr>
        <w:t xml:space="preserve"> </w:t>
      </w:r>
      <w:r>
        <w:rPr>
          <w:szCs w:val="20"/>
          <w:lang w:eastAsia="zh-CN"/>
        </w:rPr>
        <w:t>associated with another TCI</w:t>
      </w:r>
      <w:r w:rsidR="00985066">
        <w:rPr>
          <w:szCs w:val="20"/>
          <w:lang w:eastAsia="zh-CN"/>
        </w:rPr>
        <w:t xml:space="preserve"> state</w:t>
      </w:r>
      <w:r>
        <w:rPr>
          <w:szCs w:val="20"/>
          <w:lang w:eastAsia="zh-CN"/>
        </w:rPr>
        <w:t>.</w:t>
      </w:r>
    </w:p>
    <w:p w14:paraId="021AD464" w14:textId="77777777" w:rsidR="00A0202C" w:rsidRDefault="00A0202C" w:rsidP="00A0202C">
      <w:pPr>
        <w:jc w:val="center"/>
      </w:pPr>
      <w:r>
        <w:object w:dxaOrig="21706" w:dyaOrig="13636" w14:anchorId="20148B90">
          <v:shape id="_x0000_i1027" type="#_x0000_t75" style="width:379.9pt;height:238.5pt" o:ole="">
            <v:imagedata r:id="rId12" o:title=""/>
          </v:shape>
          <o:OLEObject Type="Embed" ProgID="Visio.Drawing.15" ShapeID="_x0000_i1027" DrawAspect="Content" ObjectID="_1664988748" r:id="rId13"/>
        </w:object>
      </w:r>
    </w:p>
    <w:p w14:paraId="5A52A0FF" w14:textId="70F61846" w:rsidR="00A0202C" w:rsidRPr="00251992" w:rsidRDefault="00A0202C" w:rsidP="00A0202C">
      <w:pPr>
        <w:jc w:val="center"/>
        <w:rPr>
          <w:sz w:val="20"/>
          <w:szCs w:val="20"/>
          <w:lang w:eastAsia="x-none"/>
        </w:rPr>
      </w:pPr>
      <w:r>
        <w:t>Fig</w:t>
      </w:r>
      <w:r w:rsidR="004D2DFB">
        <w:t>3</w:t>
      </w:r>
      <w:r w:rsidR="00045D69">
        <w:t xml:space="preserve">. </w:t>
      </w:r>
      <w:r>
        <w:t xml:space="preserve">REG bundle </w:t>
      </w:r>
    </w:p>
    <w:p w14:paraId="2EF737F9" w14:textId="46F041B6" w:rsidR="00A0202C" w:rsidRDefault="00A0202C" w:rsidP="00811BAE">
      <w:pPr>
        <w:pStyle w:val="af"/>
        <w:numPr>
          <w:ilvl w:val="1"/>
          <w:numId w:val="20"/>
        </w:numPr>
        <w:ind w:firstLineChars="0"/>
        <w:rPr>
          <w:lang w:eastAsia="zh-CN"/>
        </w:rPr>
      </w:pPr>
      <w:r w:rsidRPr="00281BAB">
        <w:rPr>
          <w:lang w:eastAsia="zh-CN"/>
        </w:rPr>
        <w:t>For TDM</w:t>
      </w:r>
      <w:r w:rsidR="007A081B">
        <w:rPr>
          <w:lang w:eastAsia="zh-CN"/>
        </w:rPr>
        <w:t xml:space="preserve"> </w:t>
      </w:r>
      <w:r w:rsidRPr="00281BAB">
        <w:rPr>
          <w:lang w:eastAsia="zh-CN"/>
        </w:rPr>
        <w:t>+</w:t>
      </w:r>
      <w:r w:rsidR="007A081B">
        <w:rPr>
          <w:lang w:eastAsia="zh-CN"/>
        </w:rPr>
        <w:t xml:space="preserve"> O</w:t>
      </w:r>
      <w:r w:rsidRPr="00281BAB">
        <w:rPr>
          <w:rFonts w:hint="eastAsia"/>
          <w:lang w:eastAsia="zh-CN"/>
        </w:rPr>
        <w:t>ption2/3</w:t>
      </w:r>
      <w:r>
        <w:rPr>
          <w:lang w:eastAsia="zh-CN"/>
        </w:rPr>
        <w:t>+</w:t>
      </w:r>
      <w:r w:rsidR="007A081B">
        <w:rPr>
          <w:lang w:eastAsia="zh-CN"/>
        </w:rPr>
        <w:t xml:space="preserve"> A</w:t>
      </w:r>
      <w:r>
        <w:rPr>
          <w:lang w:eastAsia="zh-CN"/>
        </w:rPr>
        <w:t>lt3</w:t>
      </w:r>
    </w:p>
    <w:p w14:paraId="1EB854F0" w14:textId="56B3C763" w:rsidR="00A0202C" w:rsidRDefault="002F7C55" w:rsidP="00A0202C">
      <w:pPr>
        <w:rPr>
          <w:lang w:eastAsia="zh-CN"/>
        </w:rPr>
      </w:pPr>
      <w:r>
        <w:rPr>
          <w:szCs w:val="20"/>
          <w:lang w:eastAsia="zh-CN"/>
        </w:rPr>
        <w:t>F</w:t>
      </w:r>
      <w:r w:rsidR="00A0202C" w:rsidRPr="00A0202C">
        <w:rPr>
          <w:szCs w:val="20"/>
          <w:lang w:eastAsia="zh-CN"/>
        </w:rPr>
        <w:t xml:space="preserve">or </w:t>
      </w:r>
      <w:r w:rsidR="007A0A23">
        <w:rPr>
          <w:szCs w:val="20"/>
          <w:lang w:eastAsia="zh-CN"/>
        </w:rPr>
        <w:t>A</w:t>
      </w:r>
      <w:r w:rsidR="007A0A23" w:rsidRPr="00A0202C">
        <w:rPr>
          <w:szCs w:val="20"/>
          <w:lang w:eastAsia="zh-CN"/>
        </w:rPr>
        <w:t xml:space="preserve">lt3 </w:t>
      </w:r>
      <w:r w:rsidR="00A0202C" w:rsidRPr="00A0202C">
        <w:rPr>
          <w:szCs w:val="20"/>
          <w:lang w:eastAsia="zh-CN"/>
        </w:rPr>
        <w:t xml:space="preserve">combined with </w:t>
      </w:r>
      <w:r w:rsidR="00A0202C">
        <w:rPr>
          <w:szCs w:val="20"/>
          <w:lang w:eastAsia="zh-CN"/>
        </w:rPr>
        <w:t>T</w:t>
      </w:r>
      <w:r w:rsidR="00A0202C" w:rsidRPr="00A0202C">
        <w:rPr>
          <w:szCs w:val="20"/>
          <w:lang w:eastAsia="zh-CN"/>
        </w:rPr>
        <w:t xml:space="preserve">DM manner, the </w:t>
      </w:r>
      <w:r w:rsidR="00A0202C">
        <w:rPr>
          <w:szCs w:val="20"/>
          <w:lang w:eastAsia="zh-CN"/>
        </w:rPr>
        <w:t>frequency</w:t>
      </w:r>
      <w:r w:rsidR="00A0202C" w:rsidRPr="00A0202C">
        <w:rPr>
          <w:szCs w:val="20"/>
          <w:lang w:eastAsia="zh-CN"/>
        </w:rPr>
        <w:t xml:space="preserve"> domain resource is not strict</w:t>
      </w:r>
      <w:r w:rsidR="00985066">
        <w:rPr>
          <w:szCs w:val="20"/>
          <w:lang w:eastAsia="zh-CN"/>
        </w:rPr>
        <w:t>ly required</w:t>
      </w:r>
      <w:r w:rsidR="00A0202C" w:rsidRPr="00A0202C">
        <w:rPr>
          <w:szCs w:val="20"/>
          <w:lang w:eastAsia="zh-CN"/>
        </w:rPr>
        <w:t xml:space="preserve"> to be overlap</w:t>
      </w:r>
      <w:r w:rsidR="007A0A23">
        <w:rPr>
          <w:szCs w:val="20"/>
          <w:lang w:eastAsia="zh-CN"/>
        </w:rPr>
        <w:t>ped</w:t>
      </w:r>
      <w:r w:rsidR="00A0202C" w:rsidRPr="00A0202C">
        <w:rPr>
          <w:szCs w:val="20"/>
          <w:lang w:eastAsia="zh-CN"/>
        </w:rPr>
        <w:t xml:space="preserve"> for the </w:t>
      </w:r>
      <w:r w:rsidR="00185C8E" w:rsidRPr="00185C8E">
        <w:rPr>
          <w:szCs w:val="20"/>
          <w:lang w:eastAsia="zh-CN"/>
        </w:rPr>
        <w:t>flexible</w:t>
      </w:r>
      <w:r w:rsidR="00185C8E">
        <w:rPr>
          <w:szCs w:val="20"/>
          <w:lang w:eastAsia="zh-CN"/>
        </w:rPr>
        <w:t xml:space="preserve"> </w:t>
      </w:r>
      <w:r w:rsidR="00A0202C" w:rsidRPr="00A0202C">
        <w:rPr>
          <w:szCs w:val="20"/>
          <w:lang w:eastAsia="zh-CN"/>
        </w:rPr>
        <w:t xml:space="preserve">scheduling and potential extra </w:t>
      </w:r>
      <w:r w:rsidR="00A0202C">
        <w:rPr>
          <w:szCs w:val="20"/>
          <w:lang w:eastAsia="zh-CN"/>
        </w:rPr>
        <w:t>frequency</w:t>
      </w:r>
      <w:r w:rsidR="00A0202C" w:rsidRPr="00A0202C">
        <w:rPr>
          <w:szCs w:val="20"/>
          <w:lang w:eastAsia="zh-CN"/>
        </w:rPr>
        <w:t xml:space="preserve"> domain diversity gains.</w:t>
      </w:r>
      <w:r w:rsidR="008310D2">
        <w:rPr>
          <w:szCs w:val="20"/>
          <w:lang w:eastAsia="zh-CN"/>
        </w:rPr>
        <w:t xml:space="preserve"> </w:t>
      </w:r>
      <w:r w:rsidR="00D0607B">
        <w:rPr>
          <w:szCs w:val="20"/>
          <w:lang w:eastAsia="zh-CN"/>
        </w:rPr>
        <w:t xml:space="preserve">For inter-slot, it </w:t>
      </w:r>
      <w:r w:rsidR="0014563F">
        <w:rPr>
          <w:szCs w:val="20"/>
          <w:lang w:eastAsia="zh-CN"/>
        </w:rPr>
        <w:t xml:space="preserve">may be friendly for </w:t>
      </w:r>
      <w:r w:rsidR="0014563F" w:rsidRPr="00A97C6E">
        <w:rPr>
          <w:lang w:eastAsia="zh-CN"/>
        </w:rPr>
        <w:t>UE implementation</w:t>
      </w:r>
      <w:r w:rsidR="0014563F">
        <w:rPr>
          <w:lang w:eastAsia="zh-CN"/>
        </w:rPr>
        <w:t>.</w:t>
      </w:r>
      <w:r w:rsidR="00FE4D3F" w:rsidRPr="00A0202C">
        <w:rPr>
          <w:szCs w:val="20"/>
          <w:lang w:eastAsia="zh-CN"/>
        </w:rPr>
        <w:t xml:space="preserve"> </w:t>
      </w:r>
      <w:r w:rsidR="00FE4D3F">
        <w:rPr>
          <w:szCs w:val="20"/>
          <w:lang w:eastAsia="zh-CN"/>
        </w:rPr>
        <w:t>For intra-slot, the PDCCH candidates across multi-TRP can be received within one slot</w:t>
      </w:r>
      <w:r w:rsidR="00FE4D3F">
        <w:rPr>
          <w:szCs w:val="20"/>
          <w:lang w:eastAsia="zh-CN"/>
        </w:rPr>
        <w:t>,</w:t>
      </w:r>
      <w:r w:rsidR="00FE4D3F">
        <w:rPr>
          <w:szCs w:val="20"/>
          <w:lang w:eastAsia="zh-CN"/>
        </w:rPr>
        <w:t xml:space="preserve"> which can achieve low latency.</w:t>
      </w:r>
    </w:p>
    <w:p w14:paraId="2D31B320" w14:textId="573CE9E2" w:rsidR="0014563F" w:rsidRDefault="0014563F" w:rsidP="00A0202C">
      <w:pPr>
        <w:rPr>
          <w:szCs w:val="20"/>
          <w:lang w:eastAsia="zh-CN"/>
        </w:rPr>
      </w:pPr>
      <w:r w:rsidRPr="00D83F8E">
        <w:rPr>
          <w:b/>
          <w:i/>
          <w:lang w:eastAsia="zh-CN"/>
        </w:rPr>
        <w:t xml:space="preserve">Proposal </w:t>
      </w:r>
      <w:r w:rsidR="004D2DFB">
        <w:rPr>
          <w:b/>
          <w:i/>
          <w:lang w:eastAsia="zh-CN"/>
        </w:rPr>
        <w:t>6</w:t>
      </w:r>
      <w:r w:rsidRPr="004D6F98">
        <w:rPr>
          <w:b/>
          <w:i/>
          <w:lang w:eastAsia="zh-CN"/>
        </w:rPr>
        <w:t xml:space="preserve">: For multi-TRP </w:t>
      </w:r>
      <w:r>
        <w:rPr>
          <w:b/>
          <w:i/>
          <w:lang w:eastAsia="zh-CN"/>
        </w:rPr>
        <w:t>PDCCH enhancement</w:t>
      </w:r>
      <w:r w:rsidRPr="004D6F98">
        <w:rPr>
          <w:b/>
          <w:i/>
          <w:lang w:eastAsia="zh-CN"/>
        </w:rPr>
        <w:t xml:space="preserve">, </w:t>
      </w:r>
      <w:r>
        <w:rPr>
          <w:b/>
          <w:i/>
          <w:lang w:eastAsia="zh-CN"/>
        </w:rPr>
        <w:t xml:space="preserve">both </w:t>
      </w:r>
      <w:r w:rsidRPr="004D6F98">
        <w:rPr>
          <w:b/>
          <w:i/>
          <w:lang w:eastAsia="zh-CN"/>
        </w:rPr>
        <w:t xml:space="preserve">intra-slot </w:t>
      </w:r>
      <w:r>
        <w:rPr>
          <w:b/>
          <w:i/>
          <w:lang w:eastAsia="zh-CN"/>
        </w:rPr>
        <w:t xml:space="preserve">and inter-slot TDM </w:t>
      </w:r>
      <w:r w:rsidR="001359AF">
        <w:rPr>
          <w:b/>
          <w:i/>
          <w:lang w:eastAsia="zh-CN"/>
        </w:rPr>
        <w:t xml:space="preserve">based scheme </w:t>
      </w:r>
      <w:r>
        <w:rPr>
          <w:b/>
          <w:i/>
          <w:lang w:eastAsia="zh-CN"/>
        </w:rPr>
        <w:t>can be considered for further study</w:t>
      </w:r>
      <w:r w:rsidRPr="004D6F98">
        <w:rPr>
          <w:b/>
          <w:i/>
          <w:lang w:eastAsia="zh-CN"/>
        </w:rPr>
        <w:t>.</w:t>
      </w:r>
    </w:p>
    <w:p w14:paraId="6F80178E" w14:textId="77777777" w:rsidR="00A0202C" w:rsidRPr="00CC2DF7" w:rsidRDefault="00A0202C" w:rsidP="004E7330">
      <w:pPr>
        <w:rPr>
          <w:b/>
          <w:lang w:eastAsia="zh-CN"/>
        </w:rPr>
      </w:pPr>
    </w:p>
    <w:p w14:paraId="0423AD60" w14:textId="69888106" w:rsidR="00E353A5" w:rsidRDefault="007C2BDF" w:rsidP="00E353A5">
      <w:pPr>
        <w:pStyle w:val="2"/>
        <w:rPr>
          <w:lang w:eastAsia="zh-CN"/>
        </w:rPr>
      </w:pPr>
      <w:r>
        <w:rPr>
          <w:lang w:eastAsia="zh-CN"/>
        </w:rPr>
        <w:t>PUSCH enhancement</w:t>
      </w:r>
    </w:p>
    <w:p w14:paraId="66351B16" w14:textId="1A5E9A37" w:rsidR="000A1B0A" w:rsidRPr="000A1B0A" w:rsidRDefault="00ED7CCE" w:rsidP="000A1B0A">
      <w:pPr>
        <w:pStyle w:val="3"/>
        <w:rPr>
          <w:lang w:eastAsia="zh-CN"/>
        </w:rPr>
      </w:pPr>
      <w:r>
        <w:rPr>
          <w:lang w:eastAsia="zh-CN"/>
        </w:rPr>
        <w:t>T</w:t>
      </w:r>
      <w:r w:rsidR="000A1B0A">
        <w:rPr>
          <w:rFonts w:hint="eastAsia"/>
          <w:lang w:eastAsia="zh-CN"/>
        </w:rPr>
        <w:t>ransmission scheme enhanc</w:t>
      </w:r>
      <w:r w:rsidR="00D755B6">
        <w:rPr>
          <w:rFonts w:hint="eastAsia"/>
          <w:lang w:eastAsia="zh-CN"/>
        </w:rPr>
        <w:t>e</w:t>
      </w:r>
      <w:r w:rsidR="000A1B0A">
        <w:rPr>
          <w:rFonts w:hint="eastAsia"/>
          <w:lang w:eastAsia="zh-CN"/>
        </w:rPr>
        <w:t>ment</w:t>
      </w:r>
    </w:p>
    <w:p w14:paraId="07B997A7" w14:textId="1C464E1B" w:rsidR="00C263EF" w:rsidRPr="00190165" w:rsidRDefault="00190165" w:rsidP="004E7330">
      <w:pPr>
        <w:rPr>
          <w:lang w:eastAsia="zh-CN"/>
        </w:rPr>
      </w:pPr>
      <w:r>
        <w:rPr>
          <w:lang w:eastAsia="zh-CN"/>
        </w:rPr>
        <w:t>The following agreements were achieved during RAN1#102-e meeting for PUSCH enhancement:</w:t>
      </w:r>
    </w:p>
    <w:tbl>
      <w:tblPr>
        <w:tblStyle w:val="ac"/>
        <w:tblW w:w="0" w:type="auto"/>
        <w:tblLook w:val="04A0" w:firstRow="1" w:lastRow="0" w:firstColumn="1" w:lastColumn="0" w:noHBand="0" w:noVBand="1"/>
      </w:tblPr>
      <w:tblGrid>
        <w:gridCol w:w="9307"/>
      </w:tblGrid>
      <w:tr w:rsidR="00C263EF" w14:paraId="147FFE1E" w14:textId="77777777" w:rsidTr="00C263EF">
        <w:tc>
          <w:tcPr>
            <w:tcW w:w="9307" w:type="dxa"/>
          </w:tcPr>
          <w:p w14:paraId="0D448CC2" w14:textId="77777777" w:rsidR="00C263EF" w:rsidRDefault="00C263EF" w:rsidP="00C263EF">
            <w:pPr>
              <w:rPr>
                <w:b/>
                <w:bCs/>
                <w:szCs w:val="20"/>
                <w:highlight w:val="green"/>
              </w:rPr>
            </w:pPr>
            <w:r>
              <w:rPr>
                <w:b/>
                <w:bCs/>
                <w:szCs w:val="20"/>
                <w:highlight w:val="green"/>
              </w:rPr>
              <w:t xml:space="preserve">Agreement </w:t>
            </w:r>
          </w:p>
          <w:p w14:paraId="22FBED67" w14:textId="4F4AD91D" w:rsidR="00C263EF" w:rsidRPr="00281BAB" w:rsidRDefault="00C263EF" w:rsidP="00C263EF">
            <w:pPr>
              <w:rPr>
                <w:szCs w:val="20"/>
              </w:rPr>
            </w:pPr>
            <w:r>
              <w:rPr>
                <w:szCs w:val="20"/>
              </w:rPr>
              <w:lastRenderedPageBreak/>
              <w:t xml:space="preserve">Further study M-TRP CG PUSCH reliability enhancements in Rel-17. </w:t>
            </w:r>
          </w:p>
          <w:p w14:paraId="35CF5452" w14:textId="77777777" w:rsidR="00C263EF" w:rsidRDefault="00C263EF" w:rsidP="00C263EF">
            <w:pPr>
              <w:rPr>
                <w:rFonts w:cs="Times"/>
                <w:lang w:eastAsia="ko-KR"/>
              </w:rPr>
            </w:pPr>
            <w:r>
              <w:rPr>
                <w:rStyle w:val="af5"/>
                <w:rFonts w:cs="Times"/>
                <w:szCs w:val="20"/>
                <w:highlight w:val="green"/>
              </w:rPr>
              <w:t>Agreement</w:t>
            </w:r>
          </w:p>
          <w:p w14:paraId="6DE2A7B3" w14:textId="77777777" w:rsidR="00C263EF" w:rsidRDefault="00C263EF" w:rsidP="00C263EF">
            <w:pPr>
              <w:rPr>
                <w:rFonts w:cs="Times"/>
                <w:szCs w:val="24"/>
                <w:lang w:val="en-GB"/>
              </w:rPr>
            </w:pPr>
            <w:r>
              <w:rPr>
                <w:rFonts w:cs="Times"/>
                <w:szCs w:val="20"/>
              </w:rPr>
              <w:t>To support single DCI based M-TRP PUSCH repetition scheme(s), up to two beams are supported. RAN1 shall further study the details considering, </w:t>
            </w:r>
          </w:p>
          <w:p w14:paraId="2B487D08" w14:textId="77777777" w:rsidR="00C263EF" w:rsidRDefault="00C263EF" w:rsidP="00811BAE">
            <w:pPr>
              <w:pStyle w:val="af"/>
              <w:numPr>
                <w:ilvl w:val="0"/>
                <w:numId w:val="16"/>
              </w:numPr>
              <w:autoSpaceDE/>
              <w:autoSpaceDN/>
              <w:adjustRightInd/>
              <w:snapToGrid/>
              <w:spacing w:after="0"/>
              <w:ind w:left="800" w:firstLineChars="0" w:hanging="400"/>
              <w:jc w:val="left"/>
              <w:rPr>
                <w:rFonts w:cs="Times"/>
              </w:rPr>
            </w:pPr>
            <w:r>
              <w:rPr>
                <w:rFonts w:cs="Times"/>
                <w:szCs w:val="20"/>
              </w:rPr>
              <w:t>Codebook based and non-codebook based PUSCH  </w:t>
            </w:r>
          </w:p>
          <w:p w14:paraId="16F17141" w14:textId="77777777" w:rsidR="00C263EF" w:rsidRDefault="00C263EF" w:rsidP="00811BAE">
            <w:pPr>
              <w:pStyle w:val="af"/>
              <w:numPr>
                <w:ilvl w:val="0"/>
                <w:numId w:val="16"/>
              </w:numPr>
              <w:autoSpaceDE/>
              <w:autoSpaceDN/>
              <w:adjustRightInd/>
              <w:snapToGrid/>
              <w:spacing w:after="0"/>
              <w:ind w:left="800" w:firstLineChars="0" w:hanging="400"/>
              <w:jc w:val="left"/>
              <w:rPr>
                <w:rFonts w:cs="Times"/>
              </w:rPr>
            </w:pPr>
            <w:r>
              <w:rPr>
                <w:rFonts w:cs="Times"/>
                <w:szCs w:val="20"/>
              </w:rPr>
              <w:t>Enhancements on SRI/TPMI/power control parameters/any other </w:t>
            </w:r>
          </w:p>
          <w:p w14:paraId="479279D1" w14:textId="77777777" w:rsidR="00C263EF" w:rsidRDefault="00C263EF" w:rsidP="00C263EF">
            <w:pPr>
              <w:rPr>
                <w:rFonts w:cs="Times"/>
              </w:rPr>
            </w:pPr>
            <w:r>
              <w:rPr>
                <w:rFonts w:cs="Times"/>
                <w:szCs w:val="20"/>
              </w:rPr>
              <w:t>Note1: Companies are encouraged to provide additional details on how above enhancements are applied to different PUSCH repetitions (e.g. mapping between PUSCH repetitions and beams)</w:t>
            </w:r>
          </w:p>
          <w:p w14:paraId="59583166" w14:textId="77777777" w:rsidR="00C263EF" w:rsidRDefault="00C263EF" w:rsidP="00C263EF">
            <w:pPr>
              <w:rPr>
                <w:rFonts w:cs="Times"/>
              </w:rPr>
            </w:pPr>
            <w:r>
              <w:rPr>
                <w:rFonts w:cs="Times"/>
                <w:szCs w:val="20"/>
              </w:rPr>
              <w:t>Note2: Studying enhancements/aspects related to TA is not precluded.</w:t>
            </w:r>
          </w:p>
          <w:p w14:paraId="52E76C02" w14:textId="77777777" w:rsidR="00C263EF" w:rsidRDefault="00C263EF" w:rsidP="004D3F66">
            <w:pPr>
              <w:autoSpaceDE/>
              <w:autoSpaceDN/>
              <w:adjustRightInd/>
              <w:snapToGrid/>
              <w:spacing w:after="0"/>
              <w:jc w:val="left"/>
              <w:rPr>
                <w:lang w:eastAsia="zh-CN"/>
              </w:rPr>
            </w:pPr>
          </w:p>
          <w:p w14:paraId="0E9A7BFF" w14:textId="77777777" w:rsidR="00974C82" w:rsidRDefault="00974C82" w:rsidP="00974C82">
            <w:pPr>
              <w:jc w:val="left"/>
              <w:rPr>
                <w:b/>
                <w:bCs/>
                <w:szCs w:val="20"/>
                <w:highlight w:val="green"/>
              </w:rPr>
            </w:pPr>
            <w:r>
              <w:rPr>
                <w:b/>
                <w:bCs/>
                <w:szCs w:val="20"/>
                <w:highlight w:val="green"/>
              </w:rPr>
              <w:t xml:space="preserve">Agreement </w:t>
            </w:r>
          </w:p>
          <w:p w14:paraId="5793AC4B" w14:textId="77777777" w:rsidR="00974C82" w:rsidRDefault="00974C82" w:rsidP="00974C82">
            <w:pPr>
              <w:jc w:val="left"/>
              <w:rPr>
                <w:szCs w:val="20"/>
              </w:rPr>
            </w:pPr>
            <w:r>
              <w:rPr>
                <w:szCs w:val="20"/>
              </w:rPr>
              <w:t>For M-TRP PUSCH reliability enhancement, support single DCI based PUSCH transmission/repetition scheme(s).</w:t>
            </w:r>
            <w:r>
              <w:t> </w:t>
            </w:r>
          </w:p>
          <w:p w14:paraId="57459E19" w14:textId="77777777" w:rsidR="00974C82" w:rsidRDefault="00974C82" w:rsidP="00811BAE">
            <w:pPr>
              <w:pStyle w:val="af"/>
              <w:numPr>
                <w:ilvl w:val="0"/>
                <w:numId w:val="15"/>
              </w:numPr>
              <w:autoSpaceDE/>
              <w:autoSpaceDN/>
              <w:adjustRightInd/>
              <w:snapToGrid/>
              <w:spacing w:after="0"/>
              <w:ind w:firstLineChars="0"/>
              <w:contextualSpacing/>
              <w:jc w:val="left"/>
              <w:rPr>
                <w:szCs w:val="20"/>
              </w:rPr>
            </w:pPr>
            <w:r>
              <w:rPr>
                <w:szCs w:val="20"/>
              </w:rPr>
              <w:t>Further study multi-DCI based PUSCH transmission/repetition scheme(s) to identify potential gains and required enhancements.</w:t>
            </w:r>
            <w:r>
              <w:t> </w:t>
            </w:r>
          </w:p>
          <w:p w14:paraId="0A73B8AA" w14:textId="260953E9" w:rsidR="00974C82" w:rsidRPr="00974C82" w:rsidRDefault="00974C82" w:rsidP="00811BAE">
            <w:pPr>
              <w:pStyle w:val="af"/>
              <w:widowControl/>
              <w:numPr>
                <w:ilvl w:val="0"/>
                <w:numId w:val="15"/>
              </w:numPr>
              <w:autoSpaceDE/>
              <w:autoSpaceDN/>
              <w:adjustRightInd/>
              <w:snapToGrid/>
              <w:spacing w:after="0"/>
              <w:ind w:firstLineChars="0"/>
              <w:contextualSpacing/>
              <w:jc w:val="left"/>
              <w:rPr>
                <w:szCs w:val="20"/>
              </w:rPr>
            </w:pPr>
            <w:r>
              <w:rPr>
                <w:szCs w:val="20"/>
              </w:rPr>
              <w:t>Note: This agreement does not reflect any prioritization of single DCI based PUSCH transmission/repetition over multi-DCI based PUSCH transmission/repetition. Ran1 can further discuss that in the next meeting.  </w:t>
            </w:r>
          </w:p>
        </w:tc>
      </w:tr>
    </w:tbl>
    <w:p w14:paraId="75071405" w14:textId="77777777" w:rsidR="004C679A" w:rsidRDefault="004C679A" w:rsidP="008D7A52">
      <w:pPr>
        <w:rPr>
          <w:lang w:eastAsia="zh-CN"/>
        </w:rPr>
      </w:pPr>
    </w:p>
    <w:p w14:paraId="49FBCD58" w14:textId="75CC4C12" w:rsidR="00B55A70" w:rsidRPr="008C253C" w:rsidRDefault="00B55A70" w:rsidP="00B55A70">
      <w:r w:rsidRPr="008C253C">
        <w:rPr>
          <w:rFonts w:hint="eastAsia"/>
          <w:lang w:eastAsia="zh-CN"/>
        </w:rPr>
        <w:t xml:space="preserve">In Rel-15, for </w:t>
      </w:r>
      <w:r w:rsidR="00185C8E">
        <w:rPr>
          <w:lang w:eastAsia="zh-CN"/>
        </w:rPr>
        <w:t>C</w:t>
      </w:r>
      <w:r w:rsidRPr="008C253C">
        <w:rPr>
          <w:lang w:eastAsia="zh-CN"/>
        </w:rPr>
        <w:t xml:space="preserve">odebook based transmission, </w:t>
      </w:r>
      <w:r w:rsidRPr="008C253C">
        <w:t>the UE determines precoder for PUSCH based on SRS resource indicator</w:t>
      </w:r>
      <w:r w:rsidR="00185C8E">
        <w:t xml:space="preserve"> /</w:t>
      </w:r>
      <w:r w:rsidRPr="008C253C">
        <w:t xml:space="preserve"> Precoding information and number of layers fields in DCI. For FR2, UE determines PUSCH spatial relation according to the SRI. For multi-TRP operation</w:t>
      </w:r>
      <w:r>
        <w:t>,</w:t>
      </w:r>
      <w:r w:rsidRPr="008C253C">
        <w:t xml:space="preserve"> </w:t>
      </w:r>
      <w:r>
        <w:rPr>
          <w:lang w:eastAsia="zh-CN"/>
        </w:rPr>
        <w:t xml:space="preserve">the gNB should at least indicate two SRIs and TPMIs </w:t>
      </w:r>
      <w:r>
        <w:t xml:space="preserve">simultaneously for multi-TRP operation. </w:t>
      </w:r>
    </w:p>
    <w:p w14:paraId="0CE89FDD" w14:textId="50CF1BE2" w:rsidR="00691888" w:rsidRDefault="00691888" w:rsidP="00691888">
      <w:pPr>
        <w:rPr>
          <w:lang w:eastAsia="zh-CN"/>
        </w:rPr>
      </w:pPr>
      <w:r w:rsidRPr="00A91B9B">
        <w:rPr>
          <w:lang w:eastAsia="zh-CN"/>
        </w:rPr>
        <w:t>In Rel-15, for n</w:t>
      </w:r>
      <w:r w:rsidR="00EC1BB6" w:rsidRPr="00A91B9B">
        <w:rPr>
          <w:lang w:eastAsia="zh-CN"/>
        </w:rPr>
        <w:t>on-codebook based transmission,</w:t>
      </w:r>
      <w:r w:rsidRPr="00A91B9B">
        <w:rPr>
          <w:lang w:eastAsia="zh-CN"/>
        </w:rPr>
        <w:t xml:space="preserve"> the UE determines its PUSCH</w:t>
      </w:r>
      <w:r w:rsidRPr="00A91B9B">
        <w:rPr>
          <w:rFonts w:hint="eastAsia"/>
          <w:lang w:eastAsia="zh-CN"/>
        </w:rPr>
        <w:t xml:space="preserve"> </w:t>
      </w:r>
      <w:r w:rsidRPr="00A91B9B">
        <w:rPr>
          <w:lang w:eastAsia="zh-CN"/>
        </w:rPr>
        <w:t xml:space="preserve">precoder and transmission rank based on the SRS resource indicator field in DCI when multiple SRS resources are configured. </w:t>
      </w:r>
      <w:r w:rsidR="00B55A70">
        <w:rPr>
          <w:lang w:eastAsia="zh-CN"/>
        </w:rPr>
        <w:t>UE transmits</w:t>
      </w:r>
      <w:r w:rsidR="00B077D2" w:rsidRPr="00A91B9B">
        <w:rPr>
          <w:lang w:eastAsia="zh-CN"/>
        </w:rPr>
        <w:t xml:space="preserve"> precoded SRS according to the associated NZP CSI-RS from</w:t>
      </w:r>
      <w:r w:rsidR="00B077D2" w:rsidRPr="00A91B9B">
        <w:rPr>
          <w:rFonts w:hint="eastAsia"/>
          <w:lang w:eastAsia="zh-CN"/>
        </w:rPr>
        <w:t xml:space="preserve"> one</w:t>
      </w:r>
      <w:r w:rsidR="00B077D2" w:rsidRPr="00A91B9B">
        <w:rPr>
          <w:lang w:eastAsia="zh-CN"/>
        </w:rPr>
        <w:t xml:space="preserve"> TRP. For multi-TRP operation, the precoders for two links s</w:t>
      </w:r>
      <w:r w:rsidR="00F76D73" w:rsidRPr="00A91B9B">
        <w:rPr>
          <w:lang w:eastAsia="zh-CN"/>
        </w:rPr>
        <w:t xml:space="preserve">hould be calculated separately. </w:t>
      </w:r>
      <w:r w:rsidR="00B077D2" w:rsidRPr="00A91B9B">
        <w:rPr>
          <w:lang w:eastAsia="zh-CN"/>
        </w:rPr>
        <w:t>So some enhancement for the associated CSI-RS resource should be introduced.</w:t>
      </w:r>
      <w:r w:rsidR="000B4C3E" w:rsidRPr="00A91B9B">
        <w:rPr>
          <w:lang w:eastAsia="zh-CN"/>
        </w:rPr>
        <w:t xml:space="preserve"> Similar as Codebook based PUSCH transmission across multi-TRP, the gNB should at least indicated two SRI</w:t>
      </w:r>
      <w:r w:rsidR="00AA5651">
        <w:rPr>
          <w:lang w:eastAsia="zh-CN"/>
        </w:rPr>
        <w:t>s</w:t>
      </w:r>
      <w:r w:rsidR="00A91B9B" w:rsidRPr="00A91B9B">
        <w:rPr>
          <w:rFonts w:hint="eastAsia"/>
          <w:lang w:eastAsia="zh-CN"/>
        </w:rPr>
        <w:t>.</w:t>
      </w:r>
    </w:p>
    <w:p w14:paraId="230FB40E" w14:textId="2C46BC98" w:rsidR="00281BAB" w:rsidRDefault="00E51A96" w:rsidP="00691888">
      <w:pPr>
        <w:rPr>
          <w:lang w:eastAsia="zh-CN"/>
        </w:rPr>
      </w:pPr>
      <w:r>
        <w:rPr>
          <w:lang w:eastAsia="zh-CN"/>
        </w:rPr>
        <w:t xml:space="preserve">One </w:t>
      </w:r>
      <w:r w:rsidR="00C83452">
        <w:rPr>
          <w:lang w:eastAsia="zh-CN"/>
        </w:rPr>
        <w:t xml:space="preserve">straightforward </w:t>
      </w:r>
      <w:r>
        <w:rPr>
          <w:lang w:eastAsia="zh-CN"/>
        </w:rPr>
        <w:t xml:space="preserve">method is to </w:t>
      </w:r>
      <w:r w:rsidR="00B9473F">
        <w:rPr>
          <w:lang w:eastAsia="zh-CN"/>
        </w:rPr>
        <w:t>extend</w:t>
      </w:r>
      <w:r>
        <w:rPr>
          <w:lang w:eastAsia="zh-CN"/>
        </w:rPr>
        <w:t xml:space="preserve"> the </w:t>
      </w:r>
      <w:r w:rsidR="00B9473F">
        <w:rPr>
          <w:lang w:eastAsia="zh-CN"/>
        </w:rPr>
        <w:t>some field</w:t>
      </w:r>
      <w:r w:rsidR="00185C8E">
        <w:rPr>
          <w:lang w:eastAsia="zh-CN"/>
        </w:rPr>
        <w:t>s</w:t>
      </w:r>
      <w:r w:rsidR="00B9473F">
        <w:rPr>
          <w:lang w:eastAsia="zh-CN"/>
        </w:rPr>
        <w:t xml:space="preserve"> in </w:t>
      </w:r>
      <w:r>
        <w:rPr>
          <w:lang w:eastAsia="zh-CN"/>
        </w:rPr>
        <w:t>DCI, which</w:t>
      </w:r>
      <w:r w:rsidR="00C83452">
        <w:rPr>
          <w:lang w:eastAsia="zh-CN"/>
        </w:rPr>
        <w:t xml:space="preserve"> </w:t>
      </w:r>
      <w:r w:rsidR="00B9473F">
        <w:rPr>
          <w:lang w:eastAsia="zh-CN"/>
        </w:rPr>
        <w:t xml:space="preserve">will enlarge DCI size </w:t>
      </w:r>
      <w:r w:rsidR="00B9473F" w:rsidRPr="00304CB3">
        <w:rPr>
          <w:lang w:eastAsia="zh-CN"/>
        </w:rPr>
        <w:t xml:space="preserve">and </w:t>
      </w:r>
      <w:r w:rsidR="00D9598D" w:rsidRPr="00304CB3">
        <w:rPr>
          <w:lang w:eastAsia="zh-CN"/>
        </w:rPr>
        <w:t>b</w:t>
      </w:r>
      <w:r w:rsidR="00D9598D">
        <w:rPr>
          <w:lang w:eastAsia="zh-CN"/>
        </w:rPr>
        <w:t xml:space="preserve">ring blind detection </w:t>
      </w:r>
      <w:r w:rsidR="00243992">
        <w:rPr>
          <w:rFonts w:hint="eastAsia"/>
          <w:lang w:eastAsia="zh-CN"/>
        </w:rPr>
        <w:t>comple</w:t>
      </w:r>
      <w:r w:rsidR="00243992">
        <w:rPr>
          <w:lang w:eastAsia="zh-CN"/>
        </w:rPr>
        <w:t>xity</w:t>
      </w:r>
      <w:r w:rsidR="00C83452">
        <w:rPr>
          <w:lang w:eastAsia="zh-CN"/>
        </w:rPr>
        <w:t xml:space="preserve">. Another method is </w:t>
      </w:r>
      <w:r w:rsidR="00DE3D53">
        <w:rPr>
          <w:lang w:eastAsia="zh-CN"/>
        </w:rPr>
        <w:t>to</w:t>
      </w:r>
      <w:r w:rsidR="00C83452">
        <w:rPr>
          <w:lang w:eastAsia="zh-CN"/>
        </w:rPr>
        <w:t xml:space="preserve"> </w:t>
      </w:r>
      <w:r w:rsidR="00B35914">
        <w:rPr>
          <w:lang w:eastAsia="zh-CN"/>
        </w:rPr>
        <w:t xml:space="preserve">introduce </w:t>
      </w:r>
      <w:r w:rsidR="00185C8E">
        <w:rPr>
          <w:lang w:eastAsia="zh-CN"/>
        </w:rPr>
        <w:t xml:space="preserve">a </w:t>
      </w:r>
      <w:r w:rsidR="00B35914">
        <w:rPr>
          <w:lang w:eastAsia="zh-CN"/>
        </w:rPr>
        <w:t xml:space="preserve">new MAC CE to enable that each codepoint in DCI corresponding to up to </w:t>
      </w:r>
      <w:r w:rsidR="00FB2206">
        <w:rPr>
          <w:lang w:eastAsia="zh-CN"/>
        </w:rPr>
        <w:t>two</w:t>
      </w:r>
      <w:r w:rsidR="00B35914">
        <w:rPr>
          <w:lang w:eastAsia="zh-CN"/>
        </w:rPr>
        <w:t xml:space="preserve"> </w:t>
      </w:r>
      <w:r w:rsidR="00B35914">
        <w:rPr>
          <w:rFonts w:hint="eastAsia"/>
          <w:lang w:eastAsia="zh-CN"/>
        </w:rPr>
        <w:t>parameter</w:t>
      </w:r>
      <w:r w:rsidR="00B35914">
        <w:rPr>
          <w:lang w:eastAsia="zh-CN"/>
        </w:rPr>
        <w:t>s for two TRP</w:t>
      </w:r>
      <w:r w:rsidR="00C83452">
        <w:rPr>
          <w:lang w:eastAsia="zh-CN"/>
        </w:rPr>
        <w:t xml:space="preserve">. We prefer </w:t>
      </w:r>
      <w:r w:rsidR="00974C82">
        <w:rPr>
          <w:lang w:eastAsia="zh-CN"/>
        </w:rPr>
        <w:t xml:space="preserve">the later </w:t>
      </w:r>
      <w:r w:rsidR="00B635E8">
        <w:rPr>
          <w:lang w:eastAsia="zh-CN"/>
        </w:rPr>
        <w:t>one</w:t>
      </w:r>
      <w:r w:rsidR="00974C82">
        <w:rPr>
          <w:lang w:eastAsia="zh-CN"/>
        </w:rPr>
        <w:t xml:space="preserve"> for the unchanged DCI size. </w:t>
      </w:r>
      <w:r w:rsidR="000B4C3E">
        <w:rPr>
          <w:lang w:eastAsia="zh-CN"/>
        </w:rPr>
        <w:t>Thus, we have the following proposal:</w:t>
      </w:r>
    </w:p>
    <w:p w14:paraId="0B877B19" w14:textId="577B93A2" w:rsidR="000B4C3E" w:rsidRDefault="00A56805" w:rsidP="008D7A52">
      <w:pPr>
        <w:rPr>
          <w:b/>
          <w:i/>
          <w:lang w:eastAsia="zh-CN"/>
        </w:rPr>
      </w:pPr>
      <w:r w:rsidRPr="00281BAB">
        <w:rPr>
          <w:b/>
          <w:i/>
          <w:lang w:eastAsia="zh-CN"/>
        </w:rPr>
        <w:t>Proposal</w:t>
      </w:r>
      <w:r>
        <w:rPr>
          <w:b/>
          <w:i/>
          <w:lang w:eastAsia="zh-CN"/>
        </w:rPr>
        <w:t xml:space="preserve"> </w:t>
      </w:r>
      <w:r w:rsidR="00446ABE">
        <w:rPr>
          <w:b/>
          <w:i/>
          <w:lang w:eastAsia="zh-CN"/>
        </w:rPr>
        <w:t>7</w:t>
      </w:r>
      <w:r w:rsidRPr="00281BAB">
        <w:rPr>
          <w:b/>
          <w:i/>
          <w:lang w:eastAsia="zh-CN"/>
        </w:rPr>
        <w:t>：</w:t>
      </w:r>
      <w:r w:rsidRPr="00281BAB">
        <w:rPr>
          <w:b/>
          <w:i/>
          <w:lang w:eastAsia="zh-CN"/>
        </w:rPr>
        <w:t xml:space="preserve">For </w:t>
      </w:r>
      <w:r>
        <w:rPr>
          <w:b/>
          <w:i/>
          <w:lang w:eastAsia="zh-CN"/>
        </w:rPr>
        <w:t>single-DCI based</w:t>
      </w:r>
      <w:r w:rsidRPr="00281BAB">
        <w:rPr>
          <w:b/>
          <w:i/>
          <w:lang w:eastAsia="zh-CN"/>
        </w:rPr>
        <w:t xml:space="preserve"> </w:t>
      </w:r>
      <w:r>
        <w:rPr>
          <w:b/>
          <w:i/>
          <w:lang w:eastAsia="zh-CN"/>
        </w:rPr>
        <w:t>multi-</w:t>
      </w:r>
      <w:r w:rsidRPr="00281BAB">
        <w:rPr>
          <w:b/>
          <w:i/>
          <w:lang w:eastAsia="zh-CN"/>
        </w:rPr>
        <w:t>TRP</w:t>
      </w:r>
      <w:r>
        <w:rPr>
          <w:b/>
          <w:i/>
          <w:lang w:eastAsia="zh-CN"/>
        </w:rPr>
        <w:t xml:space="preserve"> operation</w:t>
      </w:r>
      <w:r w:rsidRPr="00281BAB">
        <w:rPr>
          <w:b/>
          <w:i/>
          <w:lang w:eastAsia="zh-CN"/>
        </w:rPr>
        <w:t>,</w:t>
      </w:r>
      <w:r>
        <w:rPr>
          <w:b/>
          <w:i/>
          <w:lang w:eastAsia="zh-CN"/>
        </w:rPr>
        <w:t xml:space="preserve"> support </w:t>
      </w:r>
      <w:r w:rsidR="000B4C3E">
        <w:rPr>
          <w:b/>
          <w:i/>
          <w:lang w:eastAsia="zh-CN"/>
        </w:rPr>
        <w:t>the following for PUSCH enhancement:</w:t>
      </w:r>
    </w:p>
    <w:p w14:paraId="32245D16" w14:textId="405D585F" w:rsidR="00A56805" w:rsidRDefault="00A56805" w:rsidP="00811BAE">
      <w:pPr>
        <w:pStyle w:val="af"/>
        <w:numPr>
          <w:ilvl w:val="1"/>
          <w:numId w:val="22"/>
        </w:numPr>
        <w:ind w:firstLineChars="0"/>
        <w:rPr>
          <w:b/>
          <w:i/>
          <w:lang w:eastAsia="zh-CN"/>
        </w:rPr>
      </w:pPr>
      <w:r>
        <w:rPr>
          <w:b/>
          <w:i/>
          <w:lang w:eastAsia="zh-CN"/>
        </w:rPr>
        <w:t>introduce new MAC CE to enable each</w:t>
      </w:r>
      <w:r w:rsidR="004D2365">
        <w:rPr>
          <w:b/>
          <w:i/>
          <w:lang w:eastAsia="zh-CN"/>
        </w:rPr>
        <w:t xml:space="preserve"> </w:t>
      </w:r>
      <w:r>
        <w:rPr>
          <w:b/>
          <w:i/>
          <w:lang w:eastAsia="zh-CN"/>
        </w:rPr>
        <w:t xml:space="preserve"> </w:t>
      </w:r>
      <w:r w:rsidR="004D2365">
        <w:rPr>
          <w:b/>
          <w:i/>
          <w:lang w:eastAsia="zh-CN"/>
        </w:rPr>
        <w:t>code</w:t>
      </w:r>
      <w:r>
        <w:rPr>
          <w:b/>
          <w:i/>
          <w:lang w:eastAsia="zh-CN"/>
        </w:rPr>
        <w:t>point in DCI can map</w:t>
      </w:r>
      <w:r w:rsidR="00B55A70">
        <w:rPr>
          <w:b/>
          <w:i/>
          <w:lang w:eastAsia="zh-CN"/>
        </w:rPr>
        <w:t xml:space="preserve"> </w:t>
      </w:r>
      <w:r>
        <w:rPr>
          <w:b/>
          <w:i/>
          <w:lang w:eastAsia="zh-CN"/>
        </w:rPr>
        <w:t>up to  2 SRIs/TPMIs in corresponding field.</w:t>
      </w:r>
    </w:p>
    <w:p w14:paraId="0C4CCD65" w14:textId="778D3F11" w:rsidR="00995A96" w:rsidRDefault="000B4C3E" w:rsidP="00811BAE">
      <w:pPr>
        <w:pStyle w:val="af"/>
        <w:numPr>
          <w:ilvl w:val="1"/>
          <w:numId w:val="22"/>
        </w:numPr>
        <w:ind w:firstLineChars="0"/>
        <w:rPr>
          <w:b/>
          <w:i/>
          <w:lang w:eastAsia="zh-CN"/>
        </w:rPr>
      </w:pPr>
      <w:r>
        <w:rPr>
          <w:b/>
          <w:i/>
          <w:lang w:eastAsia="zh-CN"/>
        </w:rPr>
        <w:t>For non-codebook based PUSCH t</w:t>
      </w:r>
      <w:r w:rsidR="00995A96">
        <w:rPr>
          <w:b/>
          <w:i/>
          <w:lang w:eastAsia="zh-CN"/>
        </w:rPr>
        <w:t>ransmission, support enhancement for CSI-RS</w:t>
      </w:r>
      <w:r w:rsidR="008D6194">
        <w:rPr>
          <w:b/>
          <w:i/>
          <w:lang w:eastAsia="zh-CN"/>
        </w:rPr>
        <w:t xml:space="preserve"> configuration</w:t>
      </w:r>
      <w:r w:rsidR="00995A96">
        <w:rPr>
          <w:b/>
          <w:i/>
          <w:lang w:eastAsia="zh-CN"/>
        </w:rPr>
        <w:t>.</w:t>
      </w:r>
    </w:p>
    <w:p w14:paraId="50A6E70C" w14:textId="77777777" w:rsidR="00F97C5B" w:rsidRPr="002549C6" w:rsidRDefault="00F97C5B" w:rsidP="002549C6">
      <w:pPr>
        <w:rPr>
          <w:b/>
          <w:i/>
          <w:lang w:eastAsia="zh-CN"/>
        </w:rPr>
      </w:pPr>
    </w:p>
    <w:p w14:paraId="268D59BF" w14:textId="792538B2" w:rsidR="000A1B0A" w:rsidRDefault="00ED7CCE" w:rsidP="000A1B0A">
      <w:pPr>
        <w:pStyle w:val="3"/>
        <w:rPr>
          <w:lang w:eastAsia="zh-CN"/>
        </w:rPr>
      </w:pPr>
      <w:r>
        <w:rPr>
          <w:lang w:eastAsia="zh-CN"/>
        </w:rPr>
        <w:t>B</w:t>
      </w:r>
      <w:r w:rsidR="000A1B0A">
        <w:rPr>
          <w:lang w:eastAsia="zh-CN"/>
        </w:rPr>
        <w:t xml:space="preserve">eam diversity enhancement </w:t>
      </w:r>
    </w:p>
    <w:p w14:paraId="11726848" w14:textId="5394008C" w:rsidR="00730CF9" w:rsidRDefault="003F2510" w:rsidP="0016598C">
      <w:pPr>
        <w:rPr>
          <w:lang w:eastAsia="zh-CN"/>
        </w:rPr>
      </w:pPr>
      <w:r>
        <w:t xml:space="preserve">Regarding </w:t>
      </w:r>
      <w:r w:rsidR="00BD6878">
        <w:rPr>
          <w:rFonts w:hint="eastAsia"/>
          <w:lang w:eastAsia="zh-CN"/>
        </w:rPr>
        <w:t xml:space="preserve">the mapping order of </w:t>
      </w:r>
      <w:r>
        <w:t xml:space="preserve">two </w:t>
      </w:r>
      <w:r w:rsidR="00722728">
        <w:t>TCI states</w:t>
      </w:r>
      <w:r w:rsidR="00870CE4">
        <w:t>,</w:t>
      </w:r>
      <w:r w:rsidR="00722728">
        <w:t xml:space="preserve"> </w:t>
      </w:r>
      <w:r w:rsidR="00730CF9">
        <w:rPr>
          <w:rFonts w:hint="eastAsia"/>
          <w:lang w:eastAsia="zh-CN"/>
        </w:rPr>
        <w:t>t</w:t>
      </w:r>
      <w:r w:rsidR="000A1B0A">
        <w:rPr>
          <w:lang w:eastAsia="zh-CN"/>
        </w:rPr>
        <w:t xml:space="preserve">he following agreements were </w:t>
      </w:r>
      <w:r w:rsidR="00730CF9">
        <w:rPr>
          <w:lang w:eastAsia="zh-CN"/>
        </w:rPr>
        <w:t>achieved during RAN1#102-e meeting for PUSCH enhancement:</w:t>
      </w:r>
    </w:p>
    <w:tbl>
      <w:tblPr>
        <w:tblStyle w:val="ac"/>
        <w:tblW w:w="0" w:type="auto"/>
        <w:tblLook w:val="04A0" w:firstRow="1" w:lastRow="0" w:firstColumn="1" w:lastColumn="0" w:noHBand="0" w:noVBand="1"/>
      </w:tblPr>
      <w:tblGrid>
        <w:gridCol w:w="9307"/>
      </w:tblGrid>
      <w:tr w:rsidR="00730CF9" w14:paraId="2DD3141C" w14:textId="77777777" w:rsidTr="00730CF9">
        <w:tc>
          <w:tcPr>
            <w:tcW w:w="9307" w:type="dxa"/>
          </w:tcPr>
          <w:p w14:paraId="15B747C6" w14:textId="77777777" w:rsidR="00730CF9" w:rsidRDefault="00730CF9" w:rsidP="00730CF9">
            <w:pPr>
              <w:rPr>
                <w:b/>
                <w:bCs/>
                <w:szCs w:val="20"/>
                <w:highlight w:val="green"/>
                <w:lang w:eastAsia="x-none"/>
              </w:rPr>
            </w:pPr>
            <w:r>
              <w:rPr>
                <w:b/>
                <w:highlight w:val="green"/>
                <w:lang w:eastAsia="x-none"/>
              </w:rPr>
              <w:t>Agreement</w:t>
            </w:r>
          </w:p>
          <w:p w14:paraId="334922FD" w14:textId="77777777" w:rsidR="00730CF9" w:rsidRDefault="00730CF9" w:rsidP="00730CF9">
            <w:pPr>
              <w:rPr>
                <w:rFonts w:cs="Times"/>
                <w:szCs w:val="20"/>
              </w:rPr>
            </w:pPr>
            <w:r>
              <w:rPr>
                <w:rFonts w:cs="Times"/>
                <w:szCs w:val="20"/>
              </w:rPr>
              <w:t>On the mapping between PUSCH repetitions and beams in single DCI based multi-TRP PUSCH repetition Type A and Type B, further study the following, </w:t>
            </w:r>
          </w:p>
          <w:p w14:paraId="17D01642" w14:textId="77777777" w:rsidR="00730CF9" w:rsidRDefault="00730CF9" w:rsidP="00811BAE">
            <w:pPr>
              <w:numPr>
                <w:ilvl w:val="0"/>
                <w:numId w:val="17"/>
              </w:numPr>
              <w:autoSpaceDE/>
              <w:autoSpaceDN/>
              <w:adjustRightInd/>
              <w:snapToGrid/>
              <w:spacing w:after="0"/>
              <w:jc w:val="left"/>
              <w:rPr>
                <w:rFonts w:cs="Times"/>
                <w:szCs w:val="20"/>
              </w:rPr>
            </w:pPr>
            <w:r>
              <w:rPr>
                <w:rFonts w:cs="Times"/>
                <w:szCs w:val="20"/>
              </w:rPr>
              <w:lastRenderedPageBreak/>
              <w:t>For both PUSCH repetition Type A and B, how the beams are mapped to different PUSCH repetitions (or slots/frequency hops),</w:t>
            </w:r>
          </w:p>
          <w:p w14:paraId="24F2AD5B" w14:textId="77777777" w:rsidR="00730CF9" w:rsidRDefault="00730CF9" w:rsidP="00811BAE">
            <w:pPr>
              <w:numPr>
                <w:ilvl w:val="1"/>
                <w:numId w:val="18"/>
              </w:numPr>
              <w:autoSpaceDE/>
              <w:autoSpaceDN/>
              <w:adjustRightInd/>
              <w:snapToGrid/>
              <w:spacing w:after="0"/>
              <w:jc w:val="left"/>
              <w:rPr>
                <w:rFonts w:cs="Times"/>
                <w:szCs w:val="20"/>
              </w:rPr>
            </w:pPr>
            <w:r>
              <w:rPr>
                <w:rFonts w:cs="Times"/>
                <w:szCs w:val="20"/>
              </w:rPr>
              <w:t xml:space="preserve">Alt.1: cyclical mapping pattern (the first and second beam are applied to the first and second PUSCH repetition, respectively, and the same beam mapping pattern continues to the remaining PUSCH repetitions). </w:t>
            </w:r>
          </w:p>
          <w:p w14:paraId="0CF14B90" w14:textId="77777777" w:rsidR="00730CF9" w:rsidRDefault="00730CF9" w:rsidP="00811BAE">
            <w:pPr>
              <w:numPr>
                <w:ilvl w:val="1"/>
                <w:numId w:val="18"/>
              </w:numPr>
              <w:autoSpaceDE/>
              <w:autoSpaceDN/>
              <w:adjustRightInd/>
              <w:snapToGrid/>
              <w:spacing w:after="0"/>
              <w:jc w:val="left"/>
              <w:rPr>
                <w:rFonts w:cs="Times"/>
                <w:szCs w:val="20"/>
              </w:rPr>
            </w:pPr>
            <w:r>
              <w:rPr>
                <w:rFonts w:cs="Times"/>
                <w:szCs w:val="20"/>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1FEC7C13" w14:textId="77777777" w:rsidR="00730CF9" w:rsidRDefault="00730CF9" w:rsidP="00811BAE">
            <w:pPr>
              <w:numPr>
                <w:ilvl w:val="1"/>
                <w:numId w:val="18"/>
              </w:numPr>
              <w:autoSpaceDE/>
              <w:autoSpaceDN/>
              <w:adjustRightInd/>
              <w:snapToGrid/>
              <w:spacing w:after="0"/>
              <w:jc w:val="left"/>
              <w:rPr>
                <w:rFonts w:cs="Times"/>
                <w:szCs w:val="20"/>
              </w:rPr>
            </w:pPr>
            <w:r>
              <w:rPr>
                <w:rFonts w:cs="Times"/>
                <w:szCs w:val="20"/>
              </w:rPr>
              <w:t xml:space="preserve">Alt.3: Half-Half pattern (the first beam is applied to the first half of PUSCH repetitions, and the second beam is applied to the second half of PUSCH repetitions) </w:t>
            </w:r>
          </w:p>
          <w:p w14:paraId="4E60B78C" w14:textId="77777777" w:rsidR="00730CF9" w:rsidRDefault="00730CF9" w:rsidP="00811BAE">
            <w:pPr>
              <w:numPr>
                <w:ilvl w:val="1"/>
                <w:numId w:val="18"/>
              </w:numPr>
              <w:autoSpaceDE/>
              <w:autoSpaceDN/>
              <w:adjustRightInd/>
              <w:snapToGrid/>
              <w:spacing w:after="0"/>
              <w:jc w:val="left"/>
              <w:rPr>
                <w:rFonts w:cs="Times"/>
                <w:szCs w:val="20"/>
              </w:rPr>
            </w:pPr>
            <w:r>
              <w:rPr>
                <w:rFonts w:cs="Times"/>
                <w:szCs w:val="20"/>
              </w:rPr>
              <w:t>Alt.</w:t>
            </w:r>
            <w:r>
              <w:rPr>
                <w:rFonts w:cs="Times"/>
                <w:strike/>
                <w:szCs w:val="20"/>
              </w:rPr>
              <w:t>3</w:t>
            </w:r>
            <w:r>
              <w:rPr>
                <w:rFonts w:cs="Times"/>
                <w:szCs w:val="20"/>
              </w:rPr>
              <w:t>4: Other variants (e.g. configurable mapping patterns)</w:t>
            </w:r>
          </w:p>
          <w:p w14:paraId="6F6E5D1C" w14:textId="77777777" w:rsidR="00730CF9" w:rsidRPr="00A91B9B" w:rsidRDefault="00730CF9" w:rsidP="00811BAE">
            <w:pPr>
              <w:numPr>
                <w:ilvl w:val="1"/>
                <w:numId w:val="18"/>
              </w:numPr>
              <w:autoSpaceDE/>
              <w:autoSpaceDN/>
              <w:adjustRightInd/>
              <w:snapToGrid/>
              <w:spacing w:after="0"/>
              <w:jc w:val="left"/>
              <w:rPr>
                <w:rFonts w:cs="Times"/>
                <w:szCs w:val="20"/>
              </w:rPr>
            </w:pPr>
            <w:r w:rsidRPr="00A91B9B">
              <w:rPr>
                <w:rFonts w:cs="Times"/>
                <w:szCs w:val="20"/>
              </w:rPr>
              <w:t xml:space="preserve">Note1: For PUSCH repetition type B, the variants considering slot level beam mapping with the same mapping principals (replacing repetition with slot) in Alt.1/2/3 are also included. </w:t>
            </w:r>
          </w:p>
          <w:p w14:paraId="77F6E08C" w14:textId="77777777" w:rsidR="00730CF9" w:rsidRPr="00A91B9B" w:rsidRDefault="00730CF9" w:rsidP="00811BAE">
            <w:pPr>
              <w:numPr>
                <w:ilvl w:val="1"/>
                <w:numId w:val="18"/>
              </w:numPr>
              <w:autoSpaceDE/>
              <w:autoSpaceDN/>
              <w:adjustRightInd/>
              <w:snapToGrid/>
              <w:spacing w:after="0"/>
              <w:jc w:val="left"/>
              <w:rPr>
                <w:rFonts w:cs="Times"/>
                <w:szCs w:val="20"/>
              </w:rPr>
            </w:pPr>
            <w:r w:rsidRPr="00A91B9B">
              <w:rPr>
                <w:rFonts w:cs="Times"/>
                <w:szCs w:val="20"/>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551151EB" w14:textId="77777777" w:rsidR="00730CF9" w:rsidRDefault="00730CF9" w:rsidP="00811BAE">
            <w:pPr>
              <w:numPr>
                <w:ilvl w:val="0"/>
                <w:numId w:val="17"/>
              </w:numPr>
              <w:autoSpaceDE/>
              <w:autoSpaceDN/>
              <w:adjustRightInd/>
              <w:snapToGrid/>
              <w:spacing w:after="0"/>
              <w:jc w:val="left"/>
              <w:rPr>
                <w:rFonts w:cs="Times"/>
                <w:szCs w:val="20"/>
              </w:rPr>
            </w:pPr>
            <w:r>
              <w:rPr>
                <w:rFonts w:cs="Times"/>
                <w:szCs w:val="20"/>
              </w:rPr>
              <w:t>For PUSCH repetition Type B, which repetition type that the beams shall consider for the mapping,</w:t>
            </w:r>
          </w:p>
          <w:p w14:paraId="14809657" w14:textId="77777777" w:rsidR="00730CF9" w:rsidRDefault="00730CF9" w:rsidP="00811BAE">
            <w:pPr>
              <w:numPr>
                <w:ilvl w:val="1"/>
                <w:numId w:val="19"/>
              </w:numPr>
              <w:autoSpaceDE/>
              <w:autoSpaceDN/>
              <w:adjustRightInd/>
              <w:snapToGrid/>
              <w:spacing w:after="0"/>
              <w:jc w:val="left"/>
              <w:rPr>
                <w:rFonts w:cs="Times"/>
                <w:szCs w:val="20"/>
              </w:rPr>
            </w:pPr>
            <w:r>
              <w:rPr>
                <w:rFonts w:cs="Times"/>
                <w:szCs w:val="20"/>
              </w:rPr>
              <w:t>Alt.1: beams are mapped to the nominal repetitions</w:t>
            </w:r>
          </w:p>
          <w:p w14:paraId="241445A6" w14:textId="77777777" w:rsidR="00730CF9" w:rsidRDefault="00730CF9" w:rsidP="00811BAE">
            <w:pPr>
              <w:numPr>
                <w:ilvl w:val="1"/>
                <w:numId w:val="19"/>
              </w:numPr>
              <w:autoSpaceDE/>
              <w:autoSpaceDN/>
              <w:adjustRightInd/>
              <w:snapToGrid/>
              <w:spacing w:after="0"/>
              <w:jc w:val="left"/>
              <w:rPr>
                <w:rFonts w:cs="Times"/>
                <w:szCs w:val="20"/>
              </w:rPr>
            </w:pPr>
            <w:r>
              <w:rPr>
                <w:rFonts w:cs="Times"/>
                <w:szCs w:val="20"/>
              </w:rPr>
              <w:t>Alt.2: beams are mapped to the actual repetitions</w:t>
            </w:r>
          </w:p>
          <w:p w14:paraId="38C0B411" w14:textId="77777777" w:rsidR="00730CF9" w:rsidRDefault="00730CF9" w:rsidP="00811BAE">
            <w:pPr>
              <w:numPr>
                <w:ilvl w:val="1"/>
                <w:numId w:val="19"/>
              </w:numPr>
              <w:autoSpaceDE/>
              <w:autoSpaceDN/>
              <w:adjustRightInd/>
              <w:snapToGrid/>
              <w:spacing w:after="0"/>
              <w:jc w:val="left"/>
              <w:rPr>
                <w:rFonts w:cs="Times"/>
                <w:szCs w:val="20"/>
              </w:rPr>
            </w:pPr>
            <w:r>
              <w:rPr>
                <w:rFonts w:cs="Times"/>
                <w:szCs w:val="20"/>
              </w:rPr>
              <w:t>Alt.3: beams are mapped to different slots (not in the granularity of actual/nominal repetition)</w:t>
            </w:r>
          </w:p>
          <w:p w14:paraId="53C8C3F2" w14:textId="77777777" w:rsidR="00730CF9" w:rsidRDefault="00730CF9" w:rsidP="00811BAE">
            <w:pPr>
              <w:numPr>
                <w:ilvl w:val="1"/>
                <w:numId w:val="19"/>
              </w:numPr>
              <w:autoSpaceDE/>
              <w:autoSpaceDN/>
              <w:adjustRightInd/>
              <w:snapToGrid/>
              <w:spacing w:after="0"/>
              <w:jc w:val="left"/>
              <w:rPr>
                <w:rFonts w:cs="Times"/>
                <w:szCs w:val="20"/>
              </w:rPr>
            </w:pPr>
            <w:r>
              <w:rPr>
                <w:rFonts w:cs="Times"/>
                <w:szCs w:val="20"/>
              </w:rPr>
              <w:t xml:space="preserve">Alt.4: Other </w:t>
            </w:r>
            <w:bookmarkStart w:id="25" w:name="OLE_LINK41"/>
            <w:bookmarkStart w:id="26" w:name="OLE_LINK42"/>
            <w:r>
              <w:rPr>
                <w:rFonts w:cs="Times"/>
                <w:szCs w:val="20"/>
              </w:rPr>
              <w:t>variants</w:t>
            </w:r>
            <w:bookmarkEnd w:id="25"/>
            <w:bookmarkEnd w:id="26"/>
          </w:p>
          <w:p w14:paraId="5811F799" w14:textId="77777777" w:rsidR="00730CF9" w:rsidRDefault="00730CF9" w:rsidP="00811BAE">
            <w:pPr>
              <w:numPr>
                <w:ilvl w:val="0"/>
                <w:numId w:val="17"/>
              </w:numPr>
              <w:autoSpaceDE/>
              <w:autoSpaceDN/>
              <w:adjustRightInd/>
              <w:snapToGrid/>
              <w:spacing w:after="0"/>
              <w:jc w:val="left"/>
              <w:rPr>
                <w:rFonts w:cs="Times"/>
                <w:szCs w:val="20"/>
              </w:rPr>
            </w:pPr>
            <w:r>
              <w:rPr>
                <w:rFonts w:cs="Times"/>
                <w:szCs w:val="20"/>
              </w:rPr>
              <w:t>Consider additional requirements on switching gap(s) between two PUSCH repetitions towards different TRPs considering beam switching latency aspects.</w:t>
            </w:r>
          </w:p>
          <w:p w14:paraId="25AA035F" w14:textId="77777777" w:rsidR="00730CF9" w:rsidRDefault="00730CF9" w:rsidP="00811BAE">
            <w:pPr>
              <w:numPr>
                <w:ilvl w:val="0"/>
                <w:numId w:val="17"/>
              </w:numPr>
              <w:autoSpaceDE/>
              <w:autoSpaceDN/>
              <w:adjustRightInd/>
              <w:snapToGrid/>
              <w:spacing w:after="0"/>
              <w:jc w:val="left"/>
              <w:rPr>
                <w:rFonts w:cs="Times"/>
                <w:szCs w:val="20"/>
              </w:rPr>
            </w:pPr>
            <w:r>
              <w:rPr>
                <w:rFonts w:cs="Times"/>
                <w:szCs w:val="20"/>
              </w:rPr>
              <w:t>Note: use of the above solutions to multi-DCI based PUSCH repetition and TDMed PUSCH transmission without repetition (when there are agreed to support) is not precluded. </w:t>
            </w:r>
          </w:p>
          <w:p w14:paraId="43A36FF1" w14:textId="77777777" w:rsidR="00281BAB" w:rsidRDefault="00281BAB" w:rsidP="00281BAB">
            <w:pPr>
              <w:rPr>
                <w:b/>
                <w:bCs/>
                <w:szCs w:val="20"/>
                <w:highlight w:val="green"/>
              </w:rPr>
            </w:pPr>
          </w:p>
          <w:p w14:paraId="0650221E" w14:textId="77777777" w:rsidR="00281BAB" w:rsidRDefault="00281BAB" w:rsidP="00281BAB">
            <w:pPr>
              <w:rPr>
                <w:sz w:val="20"/>
                <w:szCs w:val="20"/>
                <w:highlight w:val="green"/>
              </w:rPr>
            </w:pPr>
            <w:r>
              <w:rPr>
                <w:b/>
                <w:bCs/>
                <w:szCs w:val="20"/>
                <w:highlight w:val="green"/>
              </w:rPr>
              <w:t xml:space="preserve">Agreement </w:t>
            </w:r>
          </w:p>
          <w:p w14:paraId="4B397AC4" w14:textId="77777777" w:rsidR="00281BAB" w:rsidRDefault="00281BAB" w:rsidP="00281BAB">
            <w:pPr>
              <w:rPr>
                <w:szCs w:val="20"/>
              </w:rPr>
            </w:pPr>
            <w:r>
              <w:rPr>
                <w:szCs w:val="20"/>
              </w:rPr>
              <w:t>For single DCI based M-TRP PUSCH reliability enhancement, support TDMed PUSCH repetition scheme(s) based on Rel-16 PUSCH repetition Type A and Type B.</w:t>
            </w:r>
          </w:p>
          <w:p w14:paraId="77278EEF" w14:textId="77777777" w:rsidR="00281BAB" w:rsidRDefault="00281BAB" w:rsidP="00811BAE">
            <w:pPr>
              <w:pStyle w:val="af"/>
              <w:numPr>
                <w:ilvl w:val="0"/>
                <w:numId w:val="15"/>
              </w:numPr>
              <w:autoSpaceDE/>
              <w:autoSpaceDN/>
              <w:adjustRightInd/>
              <w:snapToGrid/>
              <w:spacing w:after="0"/>
              <w:ind w:firstLineChars="0"/>
              <w:contextualSpacing/>
              <w:rPr>
                <w:szCs w:val="20"/>
              </w:rPr>
            </w:pPr>
            <w:r>
              <w:rPr>
                <w:szCs w:val="20"/>
              </w:rPr>
              <w:t>Further study PUSCH transmission without repetition as a potential candidate M-TRP PUSCH scheme</w:t>
            </w:r>
          </w:p>
          <w:p w14:paraId="0A7E641B" w14:textId="0D07FA03" w:rsidR="00281BAB" w:rsidRPr="00730CF9" w:rsidRDefault="00281BAB" w:rsidP="00281BAB">
            <w:pPr>
              <w:autoSpaceDE/>
              <w:autoSpaceDN/>
              <w:adjustRightInd/>
              <w:snapToGrid/>
              <w:spacing w:after="0"/>
              <w:jc w:val="left"/>
              <w:rPr>
                <w:rFonts w:cs="Times"/>
                <w:szCs w:val="20"/>
              </w:rPr>
            </w:pPr>
          </w:p>
        </w:tc>
      </w:tr>
    </w:tbl>
    <w:p w14:paraId="3013B252" w14:textId="77777777" w:rsidR="00730CF9" w:rsidRDefault="00730CF9" w:rsidP="0016598C"/>
    <w:p w14:paraId="5CACC235" w14:textId="060F16C7" w:rsidR="008904E0" w:rsidRPr="002B7D33" w:rsidRDefault="00E07D1A" w:rsidP="0016598C">
      <w:pPr>
        <w:rPr>
          <w:lang w:eastAsia="zh-CN"/>
        </w:rPr>
      </w:pPr>
      <w:r>
        <w:rPr>
          <w:lang w:eastAsia="zh-CN"/>
        </w:rPr>
        <w:t xml:space="preserve">Regarding the mapping order for PUSCH, in general, we prefer </w:t>
      </w:r>
      <w:r w:rsidR="00606EC1">
        <w:rPr>
          <w:lang w:eastAsia="zh-CN"/>
        </w:rPr>
        <w:t xml:space="preserve">to </w:t>
      </w:r>
      <w:r>
        <w:rPr>
          <w:lang w:eastAsia="zh-CN"/>
        </w:rPr>
        <w:t xml:space="preserve">inherit the mapping order for PDSCH. </w:t>
      </w:r>
      <w:r w:rsidR="008904E0">
        <w:rPr>
          <w:lang w:eastAsia="zh-CN"/>
        </w:rPr>
        <w:t>For Alt3</w:t>
      </w:r>
      <w:r w:rsidR="000A1B0A">
        <w:rPr>
          <w:lang w:eastAsia="zh-CN"/>
        </w:rPr>
        <w:t xml:space="preserve"> in the first bullet</w:t>
      </w:r>
      <w:r w:rsidR="008904E0">
        <w:rPr>
          <w:lang w:eastAsia="zh-CN"/>
        </w:rPr>
        <w:t>,</w:t>
      </w:r>
      <w:r w:rsidR="008904E0" w:rsidRPr="008904E0">
        <w:rPr>
          <w:rFonts w:cs="Times"/>
          <w:szCs w:val="20"/>
        </w:rPr>
        <w:t xml:space="preserve"> </w:t>
      </w:r>
      <w:r w:rsidR="008904E0">
        <w:rPr>
          <w:rFonts w:cs="Times"/>
          <w:szCs w:val="20"/>
        </w:rPr>
        <w:t>the first beam is applied to the first half of PUSCH repetitions, and the second beam is applied to the second half of PUSCH repetitions</w:t>
      </w:r>
      <w:r w:rsidR="00185C8E">
        <w:rPr>
          <w:lang w:eastAsia="zh-CN"/>
        </w:rPr>
        <w:t>.</w:t>
      </w:r>
      <w:r w:rsidR="008904E0">
        <w:rPr>
          <w:lang w:eastAsia="zh-CN"/>
        </w:rPr>
        <w:t xml:space="preserve"> </w:t>
      </w:r>
      <w:r w:rsidR="00185C8E">
        <w:rPr>
          <w:lang w:eastAsia="zh-CN"/>
        </w:rPr>
        <w:t>C</w:t>
      </w:r>
      <w:r w:rsidR="00185C8E" w:rsidRPr="002B7D33">
        <w:rPr>
          <w:lang w:eastAsia="zh-CN"/>
        </w:rPr>
        <w:t>omparing with Alt1 and Alt2</w:t>
      </w:r>
      <w:r w:rsidR="00185C8E">
        <w:rPr>
          <w:lang w:eastAsia="zh-CN"/>
        </w:rPr>
        <w:t>, Al</w:t>
      </w:r>
      <w:r w:rsidR="008904E0" w:rsidRPr="002B7D33">
        <w:rPr>
          <w:lang w:eastAsia="zh-CN"/>
        </w:rPr>
        <w:t>t</w:t>
      </w:r>
      <w:r w:rsidR="00185C8E">
        <w:rPr>
          <w:lang w:eastAsia="zh-CN"/>
        </w:rPr>
        <w:t>3</w:t>
      </w:r>
      <w:r w:rsidR="008904E0" w:rsidRPr="002B7D33">
        <w:rPr>
          <w:lang w:eastAsia="zh-CN"/>
        </w:rPr>
        <w:t xml:space="preserve"> may</w:t>
      </w:r>
      <w:r w:rsidR="008904E0" w:rsidRPr="002B7D33">
        <w:t xml:space="preserve"> </w:t>
      </w:r>
      <w:r w:rsidR="00185C8E">
        <w:t>loss some</w:t>
      </w:r>
      <w:r w:rsidR="008904E0" w:rsidRPr="002B7D33">
        <w:t xml:space="preserve"> </w:t>
      </w:r>
      <w:r w:rsidR="008904E0" w:rsidRPr="002B7D33">
        <w:rPr>
          <w:lang w:eastAsia="zh-CN"/>
        </w:rPr>
        <w:t>time domain diversity gain</w:t>
      </w:r>
      <w:r w:rsidR="00185C8E">
        <w:rPr>
          <w:lang w:eastAsia="zh-CN"/>
        </w:rPr>
        <w:t>.</w:t>
      </w:r>
      <w:r w:rsidR="008904E0" w:rsidRPr="002B7D33">
        <w:rPr>
          <w:lang w:eastAsia="zh-CN"/>
        </w:rPr>
        <w:t xml:space="preserve"> </w:t>
      </w:r>
    </w:p>
    <w:p w14:paraId="5A81130B" w14:textId="34FF9651" w:rsidR="00D9598D" w:rsidRPr="00D9598D" w:rsidRDefault="004B0778" w:rsidP="0016598C">
      <w:pPr>
        <w:rPr>
          <w:lang w:eastAsia="zh-CN"/>
        </w:rPr>
      </w:pPr>
      <w:r w:rsidRPr="002B7D33">
        <w:rPr>
          <w:lang w:eastAsia="zh-CN"/>
        </w:rPr>
        <w:t xml:space="preserve">The </w:t>
      </w:r>
      <w:r w:rsidRPr="002B7D33">
        <w:rPr>
          <w:rFonts w:cs="Times"/>
          <w:szCs w:val="20"/>
        </w:rPr>
        <w:t>variants</w:t>
      </w:r>
      <w:r w:rsidRPr="002B7D33">
        <w:rPr>
          <w:lang w:eastAsia="zh-CN"/>
        </w:rPr>
        <w:t xml:space="preserve"> in note1 r</w:t>
      </w:r>
      <w:r w:rsidR="00290EB2" w:rsidRPr="002B7D33">
        <w:rPr>
          <w:lang w:eastAsia="zh-CN"/>
        </w:rPr>
        <w:t>egarding slot level beam for PUSCH repe</w:t>
      </w:r>
      <w:r w:rsidR="00B023FB" w:rsidRPr="002B7D33">
        <w:rPr>
          <w:lang w:eastAsia="zh-CN"/>
        </w:rPr>
        <w:t xml:space="preserve">tition type B, it may not </w:t>
      </w:r>
      <w:r w:rsidR="00A56805" w:rsidRPr="002B7D33">
        <w:rPr>
          <w:rFonts w:hint="eastAsia"/>
          <w:lang w:eastAsia="zh-CN"/>
        </w:rPr>
        <w:t>support</w:t>
      </w:r>
      <w:r w:rsidR="00A56805" w:rsidRPr="002B7D33">
        <w:rPr>
          <w:lang w:eastAsia="zh-CN"/>
        </w:rPr>
        <w:t xml:space="preserve"> </w:t>
      </w:r>
      <w:r w:rsidR="00A56805" w:rsidRPr="002B7D33">
        <w:rPr>
          <w:rFonts w:hint="eastAsia"/>
          <w:lang w:eastAsia="zh-CN"/>
        </w:rPr>
        <w:t>m</w:t>
      </w:r>
      <w:r w:rsidR="00A56805" w:rsidRPr="002B7D33">
        <w:rPr>
          <w:lang w:eastAsia="zh-CN"/>
        </w:rPr>
        <w:t>ulti-TRP operation</w:t>
      </w:r>
      <w:r w:rsidR="00B023FB" w:rsidRPr="002B7D33">
        <w:rPr>
          <w:lang w:eastAsia="zh-CN"/>
        </w:rPr>
        <w:t xml:space="preserve"> when</w:t>
      </w:r>
      <w:r w:rsidR="00290EB2" w:rsidRPr="002B7D33">
        <w:rPr>
          <w:lang w:eastAsia="zh-CN"/>
        </w:rPr>
        <w:t xml:space="preserve"> the whole </w:t>
      </w:r>
      <w:r w:rsidR="00B023FB" w:rsidRPr="002B7D33">
        <w:rPr>
          <w:lang w:eastAsia="zh-CN"/>
        </w:rPr>
        <w:t>transmission</w:t>
      </w:r>
      <w:r w:rsidR="00290EB2" w:rsidRPr="002B7D33">
        <w:rPr>
          <w:lang w:eastAsia="zh-CN"/>
        </w:rPr>
        <w:t xml:space="preserve"> is not across slot boundary.</w:t>
      </w:r>
      <w:r w:rsidR="00290EB2" w:rsidRPr="002B7D33">
        <w:rPr>
          <w:rFonts w:hint="eastAsia"/>
          <w:lang w:eastAsia="zh-CN"/>
        </w:rPr>
        <w:t xml:space="preserve"> </w:t>
      </w:r>
      <w:r w:rsidR="00290EB2" w:rsidRPr="002B7D33">
        <w:rPr>
          <w:lang w:eastAsia="zh-CN"/>
        </w:rPr>
        <w:t xml:space="preserve">For </w:t>
      </w:r>
      <w:r w:rsidR="002B7D33" w:rsidRPr="002B7D33">
        <w:rPr>
          <w:lang w:eastAsia="zh-CN"/>
        </w:rPr>
        <w:t xml:space="preserve">the </w:t>
      </w:r>
      <w:r w:rsidR="002B7D33" w:rsidRPr="002B7D33">
        <w:rPr>
          <w:rFonts w:cs="Times"/>
          <w:szCs w:val="20"/>
        </w:rPr>
        <w:t>variants</w:t>
      </w:r>
      <w:r w:rsidR="002B7D33" w:rsidRPr="002B7D33">
        <w:rPr>
          <w:lang w:eastAsia="zh-CN"/>
        </w:rPr>
        <w:t xml:space="preserve"> in note2</w:t>
      </w:r>
      <w:r w:rsidR="00290EB2">
        <w:rPr>
          <w:lang w:eastAsia="zh-CN"/>
        </w:rPr>
        <w:t xml:space="preserve">, it may require </w:t>
      </w:r>
      <w:r w:rsidR="00A97C6E">
        <w:rPr>
          <w:lang w:eastAsia="zh-CN"/>
        </w:rPr>
        <w:t xml:space="preserve">frequently beam switching, which is not friendly for </w:t>
      </w:r>
      <w:r w:rsidR="00A97C6E" w:rsidRPr="00A97C6E">
        <w:rPr>
          <w:lang w:eastAsia="zh-CN"/>
        </w:rPr>
        <w:t>UE implementation</w:t>
      </w:r>
      <w:r w:rsidR="00B16BAF">
        <w:rPr>
          <w:lang w:eastAsia="zh-CN"/>
        </w:rPr>
        <w:t xml:space="preserve"> considering </w:t>
      </w:r>
      <w:r w:rsidR="00185C8E">
        <w:rPr>
          <w:lang w:eastAsia="zh-CN"/>
        </w:rPr>
        <w:t xml:space="preserve">the </w:t>
      </w:r>
      <w:r w:rsidR="00B16BAF">
        <w:rPr>
          <w:lang w:eastAsia="zh-CN"/>
        </w:rPr>
        <w:t>p</w:t>
      </w:r>
      <w:r w:rsidR="00B16BAF" w:rsidRPr="00B16BAF">
        <w:rPr>
          <w:lang w:eastAsia="zh-CN"/>
        </w:rPr>
        <w:t>ower consumption</w:t>
      </w:r>
      <w:r w:rsidR="00B16BAF">
        <w:rPr>
          <w:lang w:eastAsia="zh-CN"/>
        </w:rPr>
        <w:t xml:space="preserve">. </w:t>
      </w:r>
      <w:r w:rsidR="00E134E4" w:rsidRPr="00D9598D">
        <w:rPr>
          <w:lang w:eastAsia="zh-CN"/>
        </w:rPr>
        <w:t xml:space="preserve">It may </w:t>
      </w:r>
      <w:r w:rsidR="00CF4887">
        <w:rPr>
          <w:lang w:eastAsia="zh-CN"/>
        </w:rPr>
        <w:t xml:space="preserve">be </w:t>
      </w:r>
      <w:r w:rsidR="00E134E4" w:rsidRPr="00D9598D">
        <w:rPr>
          <w:lang w:eastAsia="zh-CN"/>
        </w:rPr>
        <w:t>suitable for PUSCH transmission without repetition</w:t>
      </w:r>
      <w:r w:rsidR="00185C8E">
        <w:rPr>
          <w:lang w:eastAsia="zh-CN"/>
        </w:rPr>
        <w:t>,</w:t>
      </w:r>
      <w:r w:rsidR="00E134E4" w:rsidRPr="00D9598D">
        <w:rPr>
          <w:lang w:eastAsia="zh-CN"/>
        </w:rPr>
        <w:t xml:space="preserve"> and each hop of PUSCH</w:t>
      </w:r>
      <w:r w:rsidR="00185C8E">
        <w:rPr>
          <w:lang w:eastAsia="zh-CN"/>
        </w:rPr>
        <w:t xml:space="preserve"> </w:t>
      </w:r>
      <w:r w:rsidR="00391296">
        <w:rPr>
          <w:lang w:eastAsia="zh-CN"/>
        </w:rPr>
        <w:t>is</w:t>
      </w:r>
      <w:r w:rsidR="00E134E4" w:rsidRPr="00D9598D">
        <w:rPr>
          <w:lang w:eastAsia="zh-CN"/>
        </w:rPr>
        <w:t xml:space="preserve"> transmitted to each TRP.</w:t>
      </w:r>
    </w:p>
    <w:p w14:paraId="16D0A038" w14:textId="3ADB82AC" w:rsidR="00D9598D" w:rsidRDefault="00D9598D" w:rsidP="0016598C">
      <w:pPr>
        <w:rPr>
          <w:b/>
          <w:i/>
          <w:lang w:eastAsia="zh-CN"/>
        </w:rPr>
      </w:pPr>
      <w:r w:rsidRPr="009744B3">
        <w:rPr>
          <w:b/>
          <w:i/>
          <w:lang w:eastAsia="zh-CN"/>
        </w:rPr>
        <w:t>Proposal</w:t>
      </w:r>
      <w:r>
        <w:rPr>
          <w:b/>
          <w:i/>
          <w:lang w:eastAsia="zh-CN"/>
        </w:rPr>
        <w:t xml:space="preserve"> </w:t>
      </w:r>
      <w:r w:rsidR="00446ABE">
        <w:rPr>
          <w:b/>
          <w:i/>
          <w:lang w:eastAsia="zh-CN"/>
        </w:rPr>
        <w:t>8</w:t>
      </w:r>
      <w:r>
        <w:rPr>
          <w:b/>
          <w:i/>
          <w:lang w:eastAsia="zh-CN"/>
        </w:rPr>
        <w:t>: For multi-TRP operation</w:t>
      </w:r>
      <w:r>
        <w:rPr>
          <w:rFonts w:hint="eastAsia"/>
          <w:b/>
          <w:i/>
          <w:lang w:eastAsia="zh-CN"/>
        </w:rPr>
        <w:t>,</w:t>
      </w:r>
      <w:r>
        <w:rPr>
          <w:b/>
          <w:i/>
          <w:lang w:eastAsia="zh-CN"/>
        </w:rPr>
        <w:t xml:space="preserve"> </w:t>
      </w:r>
      <w:r w:rsidRPr="00E51A96">
        <w:rPr>
          <w:b/>
          <w:i/>
          <w:lang w:eastAsia="zh-CN"/>
        </w:rPr>
        <w:t xml:space="preserve">cyclical mapping pattern </w:t>
      </w:r>
      <w:r>
        <w:rPr>
          <w:b/>
          <w:i/>
          <w:lang w:eastAsia="zh-CN"/>
        </w:rPr>
        <w:t>and sequential mapping pattern for PUSCH can be prioritized for study.</w:t>
      </w:r>
    </w:p>
    <w:p w14:paraId="6AF4ECB5" w14:textId="1230CBA4" w:rsidR="007C3270" w:rsidRPr="004D2DFB" w:rsidRDefault="007C3270" w:rsidP="0016598C">
      <w:pPr>
        <w:rPr>
          <w:b/>
          <w:i/>
          <w:lang w:eastAsia="zh-CN"/>
        </w:rPr>
      </w:pPr>
      <w:r>
        <w:rPr>
          <w:b/>
          <w:i/>
          <w:lang w:eastAsia="zh-CN"/>
        </w:rPr>
        <w:t>Proposal</w:t>
      </w:r>
      <w:r w:rsidR="008310D2">
        <w:rPr>
          <w:b/>
          <w:i/>
          <w:lang w:eastAsia="zh-CN"/>
        </w:rPr>
        <w:t xml:space="preserve"> </w:t>
      </w:r>
      <w:r w:rsidR="00446ABE">
        <w:rPr>
          <w:b/>
          <w:i/>
          <w:lang w:eastAsia="zh-CN"/>
        </w:rPr>
        <w:t>9</w:t>
      </w:r>
      <w:r>
        <w:rPr>
          <w:b/>
          <w:i/>
          <w:lang w:eastAsia="zh-CN"/>
        </w:rPr>
        <w:t xml:space="preserve">: For </w:t>
      </w:r>
      <w:r w:rsidRPr="002549C6">
        <w:rPr>
          <w:b/>
          <w:i/>
          <w:lang w:eastAsia="zh-CN"/>
        </w:rPr>
        <w:t>PUSCH without repetition transmission, support frequency hop level beam mapping.</w:t>
      </w:r>
    </w:p>
    <w:p w14:paraId="77DC27F6" w14:textId="333A4A20" w:rsidR="00B11785" w:rsidRDefault="00730CF9" w:rsidP="003511C4">
      <w:pPr>
        <w:rPr>
          <w:rFonts w:cs="Times"/>
          <w:szCs w:val="20"/>
        </w:rPr>
      </w:pPr>
      <w:r w:rsidRPr="00036AE3">
        <w:rPr>
          <w:lang w:eastAsia="zh-CN"/>
        </w:rPr>
        <w:lastRenderedPageBreak/>
        <w:t xml:space="preserve">Regarding the association </w:t>
      </w:r>
      <w:r>
        <w:rPr>
          <w:lang w:eastAsia="zh-CN"/>
        </w:rPr>
        <w:t>between</w:t>
      </w:r>
      <w:r w:rsidRPr="0076600E">
        <w:rPr>
          <w:lang w:eastAsia="zh-CN"/>
        </w:rPr>
        <w:t xml:space="preserve"> </w:t>
      </w:r>
      <w:r w:rsidRPr="00036AE3">
        <w:rPr>
          <w:lang w:eastAsia="zh-CN"/>
        </w:rPr>
        <w:t>spatial relation</w:t>
      </w:r>
      <w:r>
        <w:rPr>
          <w:lang w:eastAsia="zh-CN"/>
        </w:rPr>
        <w:t xml:space="preserve"> and</w:t>
      </w:r>
      <w:r w:rsidRPr="00036AE3">
        <w:rPr>
          <w:lang w:eastAsia="zh-CN"/>
        </w:rPr>
        <w:t xml:space="preserve"> </w:t>
      </w:r>
      <w:r w:rsidRPr="004B0778">
        <w:rPr>
          <w:lang w:eastAsia="zh-CN"/>
        </w:rPr>
        <w:t>transmission occasion</w:t>
      </w:r>
      <w:r w:rsidR="003511C4" w:rsidRPr="004B0778">
        <w:rPr>
          <w:lang w:eastAsia="zh-CN"/>
        </w:rPr>
        <w:t xml:space="preserve"> f</w:t>
      </w:r>
      <w:r w:rsidR="003511C4" w:rsidRPr="004B0778">
        <w:t xml:space="preserve">or PUSCH repetition type B, </w:t>
      </w:r>
      <w:r w:rsidR="003511C4" w:rsidRPr="004B0778">
        <w:rPr>
          <w:lang w:eastAsia="zh-CN"/>
        </w:rPr>
        <w:t xml:space="preserve">there </w:t>
      </w:r>
      <w:r w:rsidR="00507E77">
        <w:rPr>
          <w:rFonts w:hint="eastAsia"/>
          <w:lang w:eastAsia="zh-CN"/>
        </w:rPr>
        <w:t>four</w:t>
      </w:r>
      <w:r w:rsidR="003511C4" w:rsidRPr="004B0778">
        <w:rPr>
          <w:lang w:eastAsia="zh-CN"/>
        </w:rPr>
        <w:t xml:space="preserve"> </w:t>
      </w:r>
      <w:r w:rsidR="00B11785" w:rsidRPr="004B0778">
        <w:rPr>
          <w:lang w:eastAsia="zh-CN"/>
        </w:rPr>
        <w:t>three</w:t>
      </w:r>
      <w:r w:rsidR="003511C4" w:rsidRPr="004B0778">
        <w:rPr>
          <w:lang w:eastAsia="zh-CN"/>
        </w:rPr>
        <w:t xml:space="preserve"> </w:t>
      </w:r>
      <w:r w:rsidR="00AA5651">
        <w:rPr>
          <w:lang w:eastAsia="zh-CN"/>
        </w:rPr>
        <w:t>alternatives</w:t>
      </w:r>
      <w:r w:rsidR="00AA5651" w:rsidRPr="004B0778">
        <w:rPr>
          <w:lang w:eastAsia="zh-CN"/>
        </w:rPr>
        <w:t xml:space="preserve"> </w:t>
      </w:r>
      <w:r w:rsidR="003511C4" w:rsidRPr="004B0778">
        <w:rPr>
          <w:lang w:eastAsia="zh-CN"/>
        </w:rPr>
        <w:t>in the last meeting</w:t>
      </w:r>
      <w:r w:rsidR="00243992">
        <w:t>.</w:t>
      </w:r>
      <w:r w:rsidR="001B0665">
        <w:rPr>
          <w:rFonts w:cs="Times"/>
          <w:szCs w:val="20"/>
        </w:rPr>
        <w:t xml:space="preserve"> </w:t>
      </w:r>
      <w:r w:rsidR="00BC69BE">
        <w:rPr>
          <w:rFonts w:cs="Times"/>
          <w:szCs w:val="20"/>
        </w:rPr>
        <w:t>As</w:t>
      </w:r>
      <w:r w:rsidR="00CF4887">
        <w:rPr>
          <w:rFonts w:cs="Times"/>
          <w:szCs w:val="20"/>
        </w:rPr>
        <w:t xml:space="preserve"> and example in</w:t>
      </w:r>
      <w:r w:rsidR="00B55A70">
        <w:rPr>
          <w:rFonts w:cs="Times"/>
          <w:szCs w:val="20"/>
        </w:rPr>
        <w:t xml:space="preserve"> </w:t>
      </w:r>
      <w:r w:rsidR="00AA5651">
        <w:rPr>
          <w:rFonts w:cs="Times"/>
          <w:szCs w:val="20"/>
        </w:rPr>
        <w:t xml:space="preserve">in Fig. </w:t>
      </w:r>
      <w:r w:rsidR="00446ABE">
        <w:rPr>
          <w:rFonts w:cs="Times"/>
          <w:szCs w:val="20"/>
        </w:rPr>
        <w:t>4</w:t>
      </w:r>
      <w:r w:rsidR="00CF4887">
        <w:rPr>
          <w:rFonts w:cs="Times"/>
          <w:szCs w:val="20"/>
        </w:rPr>
        <w:t>, for Alt. 3</w:t>
      </w:r>
      <w:r w:rsidR="001415EB">
        <w:rPr>
          <w:rFonts w:cs="Times"/>
          <w:szCs w:val="20"/>
        </w:rPr>
        <w:t xml:space="preserve">, on the one hand, time domain resource for </w:t>
      </w:r>
      <w:r w:rsidR="008116B8">
        <w:rPr>
          <w:rFonts w:cs="Times"/>
          <w:szCs w:val="20"/>
        </w:rPr>
        <w:t>transmission towards to two</w:t>
      </w:r>
      <w:r w:rsidR="001415EB">
        <w:rPr>
          <w:rFonts w:cs="Times"/>
          <w:szCs w:val="20"/>
        </w:rPr>
        <w:t xml:space="preserve"> TRP</w:t>
      </w:r>
      <w:r w:rsidR="008116B8">
        <w:rPr>
          <w:rFonts w:cs="Times"/>
          <w:szCs w:val="20"/>
        </w:rPr>
        <w:t>s</w:t>
      </w:r>
      <w:r w:rsidR="001415EB">
        <w:rPr>
          <w:rFonts w:cs="Times"/>
          <w:szCs w:val="20"/>
        </w:rPr>
        <w:t xml:space="preserve"> may be unbala</w:t>
      </w:r>
      <w:r w:rsidR="00B11785">
        <w:rPr>
          <w:rFonts w:cs="Times"/>
          <w:szCs w:val="20"/>
        </w:rPr>
        <w:t>nce</w:t>
      </w:r>
      <w:r w:rsidR="00C538BB">
        <w:rPr>
          <w:rFonts w:cs="Times"/>
          <w:szCs w:val="20"/>
        </w:rPr>
        <w:t>d</w:t>
      </w:r>
      <w:r w:rsidR="00B11785">
        <w:rPr>
          <w:rFonts w:cs="Times"/>
          <w:szCs w:val="20"/>
        </w:rPr>
        <w:t xml:space="preserve"> compar</w:t>
      </w:r>
      <w:r w:rsidR="00185C8E">
        <w:rPr>
          <w:rFonts w:cs="Times"/>
          <w:szCs w:val="20"/>
        </w:rPr>
        <w:t>ing</w:t>
      </w:r>
      <w:r w:rsidR="00B11785">
        <w:rPr>
          <w:rFonts w:cs="Times"/>
          <w:szCs w:val="20"/>
        </w:rPr>
        <w:t xml:space="preserve"> with </w:t>
      </w:r>
      <w:r w:rsidR="00AA5651">
        <w:rPr>
          <w:rFonts w:cs="Times"/>
          <w:szCs w:val="20"/>
        </w:rPr>
        <w:t xml:space="preserve">Alt. </w:t>
      </w:r>
      <w:r w:rsidR="00B11785">
        <w:rPr>
          <w:rFonts w:cs="Times"/>
          <w:szCs w:val="20"/>
        </w:rPr>
        <w:t xml:space="preserve">1 and </w:t>
      </w:r>
      <w:r w:rsidR="00AA5651">
        <w:rPr>
          <w:rFonts w:cs="Times"/>
          <w:szCs w:val="20"/>
        </w:rPr>
        <w:t>Alt. 2</w:t>
      </w:r>
      <w:r w:rsidR="001415EB">
        <w:rPr>
          <w:rFonts w:cs="Times"/>
          <w:szCs w:val="20"/>
        </w:rPr>
        <w:t xml:space="preserve">. </w:t>
      </w:r>
      <w:r w:rsidR="00B11785">
        <w:rPr>
          <w:rFonts w:cs="Times"/>
          <w:szCs w:val="20"/>
        </w:rPr>
        <w:t>O</w:t>
      </w:r>
      <w:r w:rsidR="001415EB">
        <w:rPr>
          <w:rFonts w:cs="Times"/>
          <w:szCs w:val="20"/>
        </w:rPr>
        <w:t xml:space="preserve">n the other hand, </w:t>
      </w:r>
      <w:r w:rsidR="00193D3F">
        <w:rPr>
          <w:rFonts w:cs="Times"/>
          <w:szCs w:val="20"/>
        </w:rPr>
        <w:t>it can not support</w:t>
      </w:r>
      <w:r w:rsidR="00B11785">
        <w:rPr>
          <w:rFonts w:cs="Times"/>
          <w:szCs w:val="20"/>
        </w:rPr>
        <w:t xml:space="preserve"> multi-TRP operation when the whole PUSCH </w:t>
      </w:r>
      <w:r w:rsidR="00C538BB">
        <w:rPr>
          <w:rFonts w:cs="Times"/>
          <w:szCs w:val="20"/>
        </w:rPr>
        <w:t xml:space="preserve">does </w:t>
      </w:r>
      <w:r w:rsidR="00B11785">
        <w:rPr>
          <w:rFonts w:cs="Times"/>
          <w:szCs w:val="20"/>
        </w:rPr>
        <w:t>not across the slot boundary</w:t>
      </w:r>
      <w:r w:rsidR="001415EB">
        <w:rPr>
          <w:rFonts w:cs="Times"/>
          <w:szCs w:val="20"/>
        </w:rPr>
        <w:t xml:space="preserve">. </w:t>
      </w:r>
      <w:r w:rsidR="00B11785">
        <w:rPr>
          <w:rFonts w:cs="Times"/>
          <w:szCs w:val="20"/>
        </w:rPr>
        <w:t>For Alt</w:t>
      </w:r>
      <w:r w:rsidR="00AA5651">
        <w:rPr>
          <w:rFonts w:cs="Times"/>
          <w:szCs w:val="20"/>
        </w:rPr>
        <w:t xml:space="preserve">. </w:t>
      </w:r>
      <w:r w:rsidR="00B11785">
        <w:rPr>
          <w:rFonts w:cs="Times"/>
          <w:szCs w:val="20"/>
        </w:rPr>
        <w:t>2, each spatial relation applied to each actual transmission occasion, that means UE need to change Tx beam</w:t>
      </w:r>
      <w:r w:rsidR="002D535F">
        <w:rPr>
          <w:rFonts w:cs="Times"/>
          <w:szCs w:val="20"/>
        </w:rPr>
        <w:t xml:space="preserve"> more frequently</w:t>
      </w:r>
      <w:r w:rsidR="00B35914">
        <w:rPr>
          <w:rFonts w:cs="Times"/>
          <w:szCs w:val="20"/>
        </w:rPr>
        <w:t xml:space="preserve"> comparing with </w:t>
      </w:r>
      <w:r w:rsidR="007C3270">
        <w:rPr>
          <w:rFonts w:cs="Times"/>
          <w:szCs w:val="20"/>
        </w:rPr>
        <w:t>Alt1</w:t>
      </w:r>
      <w:r w:rsidR="002D535F">
        <w:rPr>
          <w:rFonts w:cs="Times"/>
          <w:szCs w:val="20"/>
        </w:rPr>
        <w:t>. Thus, we prefer Alt</w:t>
      </w:r>
      <w:r w:rsidR="00185C8E">
        <w:rPr>
          <w:rFonts w:cs="Times"/>
          <w:szCs w:val="20"/>
        </w:rPr>
        <w:t xml:space="preserve">. </w:t>
      </w:r>
      <w:r w:rsidR="002D535F">
        <w:rPr>
          <w:rFonts w:cs="Times"/>
          <w:szCs w:val="20"/>
        </w:rPr>
        <w:t>1, and each spatial transmission occasion</w:t>
      </w:r>
      <w:r w:rsidR="00C538BB">
        <w:rPr>
          <w:rFonts w:cs="Times"/>
          <w:szCs w:val="20"/>
        </w:rPr>
        <w:t xml:space="preserve"> is</w:t>
      </w:r>
      <w:r w:rsidR="002D535F">
        <w:rPr>
          <w:rFonts w:cs="Times"/>
          <w:szCs w:val="20"/>
        </w:rPr>
        <w:t xml:space="preserve"> applied to each nominal transmission occasion.</w:t>
      </w:r>
    </w:p>
    <w:p w14:paraId="255BA479" w14:textId="64BBC57D" w:rsidR="00507E77" w:rsidRDefault="003511C4" w:rsidP="00BC69BE">
      <w:pPr>
        <w:jc w:val="center"/>
      </w:pPr>
      <w:r>
        <w:object w:dxaOrig="8985" w:dyaOrig="6060" w14:anchorId="7DE2BA48">
          <v:shape id="_x0000_i1028" type="#_x0000_t75" style="width:361.5pt;height:243.75pt" o:ole="">
            <v:imagedata r:id="rId14" o:title=""/>
          </v:shape>
          <o:OLEObject Type="Embed" ProgID="Visio.Drawing.15" ShapeID="_x0000_i1028" DrawAspect="Content" ObjectID="_1664988749" r:id="rId15"/>
        </w:object>
      </w:r>
    </w:p>
    <w:p w14:paraId="6C9A76B5" w14:textId="031BB80F" w:rsidR="00BC69BE" w:rsidRDefault="00BC69BE" w:rsidP="00BC69BE">
      <w:pPr>
        <w:jc w:val="center"/>
      </w:pPr>
      <w:r>
        <w:t>Fig.</w:t>
      </w:r>
      <w:r w:rsidR="00446ABE">
        <w:t xml:space="preserve">4 </w:t>
      </w:r>
      <w:r w:rsidR="00C538BB">
        <w:rPr>
          <w:lang w:eastAsia="zh-CN"/>
        </w:rPr>
        <w:t>A</w:t>
      </w:r>
      <w:r w:rsidR="00C538BB" w:rsidRPr="00036AE3">
        <w:rPr>
          <w:lang w:eastAsia="zh-CN"/>
        </w:rPr>
        <w:t xml:space="preserve">ssociation </w:t>
      </w:r>
      <w:r>
        <w:rPr>
          <w:lang w:eastAsia="zh-CN"/>
        </w:rPr>
        <w:t>between</w:t>
      </w:r>
      <w:r w:rsidRPr="0076600E">
        <w:rPr>
          <w:lang w:eastAsia="zh-CN"/>
        </w:rPr>
        <w:t xml:space="preserve"> </w:t>
      </w:r>
      <w:r w:rsidRPr="00036AE3">
        <w:rPr>
          <w:lang w:eastAsia="zh-CN"/>
        </w:rPr>
        <w:t>spatial relation</w:t>
      </w:r>
      <w:r>
        <w:rPr>
          <w:lang w:eastAsia="zh-CN"/>
        </w:rPr>
        <w:t xml:space="preserve"> and</w:t>
      </w:r>
      <w:r w:rsidRPr="00036AE3">
        <w:rPr>
          <w:lang w:eastAsia="zh-CN"/>
        </w:rPr>
        <w:t xml:space="preserve"> </w:t>
      </w:r>
      <w:r w:rsidRPr="004B0778">
        <w:rPr>
          <w:lang w:eastAsia="zh-CN"/>
        </w:rPr>
        <w:t>transmission occasion</w:t>
      </w:r>
    </w:p>
    <w:p w14:paraId="32E5ECB5" w14:textId="5970BE90" w:rsidR="008310D2" w:rsidRDefault="00E134E4" w:rsidP="00A437D0">
      <w:pPr>
        <w:jc w:val="left"/>
        <w:rPr>
          <w:b/>
          <w:i/>
          <w:lang w:eastAsia="zh-CN"/>
        </w:rPr>
      </w:pPr>
      <w:r w:rsidRPr="002549C6">
        <w:rPr>
          <w:b/>
          <w:i/>
          <w:lang w:eastAsia="zh-CN"/>
        </w:rPr>
        <w:t>Proposal</w:t>
      </w:r>
      <w:r w:rsidR="00BF032F" w:rsidRPr="002549C6">
        <w:rPr>
          <w:b/>
          <w:i/>
          <w:lang w:eastAsia="zh-CN"/>
        </w:rPr>
        <w:t xml:space="preserve"> </w:t>
      </w:r>
      <w:r w:rsidR="00446ABE">
        <w:rPr>
          <w:b/>
          <w:i/>
          <w:lang w:eastAsia="zh-CN"/>
        </w:rPr>
        <w:t>10</w:t>
      </w:r>
      <w:r w:rsidRPr="002549C6">
        <w:rPr>
          <w:b/>
          <w:i/>
          <w:lang w:eastAsia="zh-CN"/>
        </w:rPr>
        <w:t>:</w:t>
      </w:r>
      <w:r w:rsidRPr="002549C6">
        <w:rPr>
          <w:rFonts w:hint="eastAsia"/>
          <w:b/>
          <w:i/>
          <w:lang w:eastAsia="zh-CN"/>
        </w:rPr>
        <w:t xml:space="preserve"> </w:t>
      </w:r>
      <w:r w:rsidRPr="002549C6">
        <w:rPr>
          <w:b/>
          <w:i/>
          <w:lang w:eastAsia="zh-CN"/>
        </w:rPr>
        <w:t>For</w:t>
      </w:r>
      <w:r w:rsidR="00E353A5" w:rsidRPr="002549C6">
        <w:rPr>
          <w:b/>
          <w:i/>
          <w:lang w:eastAsia="zh-CN"/>
        </w:rPr>
        <w:t xml:space="preserve"> </w:t>
      </w:r>
      <w:r w:rsidRPr="002549C6">
        <w:rPr>
          <w:b/>
          <w:i/>
          <w:lang w:eastAsia="zh-CN"/>
        </w:rPr>
        <w:t xml:space="preserve">multi-TRP operation, </w:t>
      </w:r>
      <w:r w:rsidR="008310D2" w:rsidRPr="002549C6">
        <w:rPr>
          <w:b/>
          <w:i/>
          <w:lang w:eastAsia="zh-CN"/>
        </w:rPr>
        <w:t>support Alt1:</w:t>
      </w:r>
      <w:r w:rsidR="008310D2" w:rsidRPr="00E51A96">
        <w:t xml:space="preserve"> </w:t>
      </w:r>
      <w:r w:rsidR="008310D2" w:rsidRPr="002549C6">
        <w:rPr>
          <w:b/>
          <w:i/>
          <w:lang w:eastAsia="zh-CN"/>
        </w:rPr>
        <w:t>beams are mapped to the nominal repetitions</w:t>
      </w:r>
      <w:r w:rsidR="008310D2">
        <w:rPr>
          <w:b/>
          <w:i/>
          <w:lang w:eastAsia="zh-CN"/>
        </w:rPr>
        <w:t xml:space="preserve"> for </w:t>
      </w:r>
      <w:r w:rsidR="00E353A5" w:rsidRPr="008310D2">
        <w:rPr>
          <w:b/>
          <w:i/>
          <w:lang w:eastAsia="zh-CN"/>
        </w:rPr>
        <w:t>PUSCH repetition type B</w:t>
      </w:r>
      <w:r w:rsidR="008310D2" w:rsidRPr="002549C6">
        <w:rPr>
          <w:b/>
          <w:i/>
          <w:lang w:eastAsia="zh-CN"/>
        </w:rPr>
        <w:t>.</w:t>
      </w:r>
    </w:p>
    <w:p w14:paraId="0391D277" w14:textId="77777777" w:rsidR="008310D2" w:rsidRPr="002549C6" w:rsidRDefault="008310D2" w:rsidP="002549C6">
      <w:pPr>
        <w:rPr>
          <w:b/>
          <w:i/>
          <w:lang w:eastAsia="zh-CN"/>
        </w:rPr>
      </w:pPr>
    </w:p>
    <w:p w14:paraId="5C77F1EA" w14:textId="77777777" w:rsidR="00703051" w:rsidRDefault="00703051" w:rsidP="00703051">
      <w:pPr>
        <w:pStyle w:val="2"/>
        <w:rPr>
          <w:lang w:eastAsia="zh-CN"/>
        </w:rPr>
      </w:pPr>
      <w:r>
        <w:rPr>
          <w:lang w:eastAsia="zh-CN"/>
        </w:rPr>
        <w:t>PUCCH enhancement</w:t>
      </w:r>
    </w:p>
    <w:p w14:paraId="00889273" w14:textId="77777777" w:rsidR="00703051" w:rsidRDefault="00703051" w:rsidP="00703051">
      <w:pPr>
        <w:pStyle w:val="3"/>
      </w:pPr>
      <w:r w:rsidRPr="008D7A52">
        <w:t>PUCCH repetition scheme</w:t>
      </w:r>
    </w:p>
    <w:p w14:paraId="12670399" w14:textId="77777777" w:rsidR="00703051" w:rsidRDefault="00703051" w:rsidP="00703051">
      <w:pPr>
        <w:rPr>
          <w:lang w:eastAsia="zh-CN"/>
        </w:rPr>
      </w:pPr>
      <w:r>
        <w:t xml:space="preserve">Regarding </w:t>
      </w:r>
      <w:r>
        <w:rPr>
          <w:rFonts w:hint="eastAsia"/>
          <w:lang w:eastAsia="zh-CN"/>
        </w:rPr>
        <w:t xml:space="preserve">the </w:t>
      </w:r>
      <w:r>
        <w:rPr>
          <w:lang w:eastAsia="zh-CN"/>
        </w:rPr>
        <w:t xml:space="preserve">PUCCH </w:t>
      </w:r>
      <w:r>
        <w:rPr>
          <w:rFonts w:hint="eastAsia"/>
          <w:lang w:eastAsia="zh-CN"/>
        </w:rPr>
        <w:t>re</w:t>
      </w:r>
      <w:r>
        <w:rPr>
          <w:lang w:eastAsia="zh-CN"/>
        </w:rPr>
        <w:t>petition scheme</w:t>
      </w:r>
      <w:r>
        <w:t xml:space="preserve">, </w:t>
      </w:r>
      <w:r>
        <w:rPr>
          <w:rFonts w:hint="eastAsia"/>
          <w:lang w:eastAsia="zh-CN"/>
        </w:rPr>
        <w:t>t</w:t>
      </w:r>
      <w:r>
        <w:rPr>
          <w:lang w:eastAsia="zh-CN"/>
        </w:rPr>
        <w:t>he following agreements were achieved during RAN1#102-e meeting for PUCCH enhancement:</w:t>
      </w:r>
      <w:bookmarkStart w:id="27" w:name="_GoBack"/>
      <w:bookmarkEnd w:id="27"/>
    </w:p>
    <w:tbl>
      <w:tblPr>
        <w:tblStyle w:val="ac"/>
        <w:tblW w:w="0" w:type="auto"/>
        <w:tblLook w:val="04A0" w:firstRow="1" w:lastRow="0" w:firstColumn="1" w:lastColumn="0" w:noHBand="0" w:noVBand="1"/>
      </w:tblPr>
      <w:tblGrid>
        <w:gridCol w:w="9307"/>
      </w:tblGrid>
      <w:tr w:rsidR="00703051" w14:paraId="47BDE3F7" w14:textId="77777777" w:rsidTr="004816DB">
        <w:tc>
          <w:tcPr>
            <w:tcW w:w="9307" w:type="dxa"/>
          </w:tcPr>
          <w:p w14:paraId="1501B271" w14:textId="77777777" w:rsidR="00703051" w:rsidRDefault="00703051" w:rsidP="004816DB">
            <w:pPr>
              <w:rPr>
                <w:b/>
                <w:bCs/>
                <w:szCs w:val="20"/>
                <w:highlight w:val="green"/>
              </w:rPr>
            </w:pPr>
            <w:r>
              <w:rPr>
                <w:b/>
                <w:bCs/>
                <w:szCs w:val="20"/>
                <w:highlight w:val="green"/>
              </w:rPr>
              <w:t xml:space="preserve">Agreement </w:t>
            </w:r>
          </w:p>
          <w:p w14:paraId="7D275E52" w14:textId="77777777" w:rsidR="00703051" w:rsidRDefault="00703051" w:rsidP="004816DB">
            <w:pPr>
              <w:rPr>
                <w:szCs w:val="20"/>
              </w:rPr>
            </w:pPr>
            <w:r>
              <w:rPr>
                <w:szCs w:val="20"/>
              </w:rPr>
              <w:t>Support TDMed PUCCH scheme(s) to improve reliability and robustness for PUCCH using multi-TRP and/or multi-panel. Study the following alternatives,</w:t>
            </w:r>
          </w:p>
          <w:p w14:paraId="6A5A59FF" w14:textId="77777777" w:rsidR="00703051" w:rsidRDefault="00703051" w:rsidP="00811BAE">
            <w:pPr>
              <w:pStyle w:val="af"/>
              <w:numPr>
                <w:ilvl w:val="0"/>
                <w:numId w:val="15"/>
              </w:numPr>
              <w:autoSpaceDE/>
              <w:autoSpaceDN/>
              <w:adjustRightInd/>
              <w:snapToGrid/>
              <w:spacing w:after="0"/>
              <w:ind w:firstLineChars="0"/>
              <w:contextualSpacing/>
              <w:rPr>
                <w:szCs w:val="20"/>
              </w:rPr>
            </w:pPr>
            <w:r>
              <w:rPr>
                <w:szCs w:val="20"/>
              </w:rPr>
              <w:t>Alt.1: supporting both inter-slot repetition and intra-slot repetition / intra-slot beam hopping.</w:t>
            </w:r>
          </w:p>
          <w:p w14:paraId="273B8AF1" w14:textId="77777777" w:rsidR="00703051" w:rsidRDefault="00703051" w:rsidP="00811BAE">
            <w:pPr>
              <w:pStyle w:val="af"/>
              <w:numPr>
                <w:ilvl w:val="0"/>
                <w:numId w:val="15"/>
              </w:numPr>
              <w:autoSpaceDE/>
              <w:autoSpaceDN/>
              <w:adjustRightInd/>
              <w:snapToGrid/>
              <w:spacing w:after="0"/>
              <w:ind w:firstLineChars="0"/>
              <w:contextualSpacing/>
              <w:rPr>
                <w:szCs w:val="20"/>
              </w:rPr>
            </w:pPr>
            <w:r>
              <w:rPr>
                <w:szCs w:val="20"/>
              </w:rPr>
              <w:t>Alt.2: supporting only inter-slot repetition</w:t>
            </w:r>
          </w:p>
          <w:p w14:paraId="324E0A55" w14:textId="77777777" w:rsidR="00703051" w:rsidRDefault="00703051" w:rsidP="00811BAE">
            <w:pPr>
              <w:pStyle w:val="af"/>
              <w:numPr>
                <w:ilvl w:val="0"/>
                <w:numId w:val="15"/>
              </w:numPr>
              <w:autoSpaceDE/>
              <w:autoSpaceDN/>
              <w:adjustRightInd/>
              <w:snapToGrid/>
              <w:spacing w:after="0"/>
              <w:ind w:firstLineChars="0"/>
              <w:contextualSpacing/>
              <w:rPr>
                <w:szCs w:val="20"/>
              </w:rPr>
            </w:pPr>
            <w:r>
              <w:rPr>
                <w:szCs w:val="20"/>
              </w:rPr>
              <w:t>Note1: It is not precluded to study the use of multiple PUCCH resources to repeat the same UCI in both inter-slot repetition and intra-slot repetition. </w:t>
            </w:r>
            <w:r>
              <w:t> </w:t>
            </w:r>
          </w:p>
          <w:p w14:paraId="76EF1CFE" w14:textId="77777777" w:rsidR="00703051" w:rsidRDefault="00703051" w:rsidP="00811BAE">
            <w:pPr>
              <w:pStyle w:val="af"/>
              <w:numPr>
                <w:ilvl w:val="0"/>
                <w:numId w:val="15"/>
              </w:numPr>
              <w:autoSpaceDE/>
              <w:autoSpaceDN/>
              <w:adjustRightInd/>
              <w:snapToGrid/>
              <w:spacing w:after="0"/>
              <w:ind w:firstLineChars="0"/>
              <w:contextualSpacing/>
              <w:rPr>
                <w:szCs w:val="20"/>
              </w:rPr>
            </w:pPr>
            <w:r>
              <w:rPr>
                <w:szCs w:val="20"/>
              </w:rPr>
              <w:t>Note2: The alternatives are clarified as below,</w:t>
            </w:r>
          </w:p>
          <w:p w14:paraId="4E382C5E" w14:textId="77777777" w:rsidR="00703051" w:rsidRDefault="00703051" w:rsidP="00811BAE">
            <w:pPr>
              <w:pStyle w:val="af"/>
              <w:numPr>
                <w:ilvl w:val="1"/>
                <w:numId w:val="15"/>
              </w:numPr>
              <w:autoSpaceDE/>
              <w:autoSpaceDN/>
              <w:adjustRightInd/>
              <w:snapToGrid/>
              <w:spacing w:after="0"/>
              <w:ind w:firstLineChars="0"/>
              <w:contextualSpacing/>
              <w:rPr>
                <w:szCs w:val="20"/>
              </w:rPr>
            </w:pPr>
            <w:r>
              <w:rPr>
                <w:szCs w:val="20"/>
              </w:rPr>
              <w:t>inter-slot repetition: One PUCCH resource carries UCI , another one or more PUCCH resources or the same PUCCH resource in another one or more slots carries a repetition of the UCI .</w:t>
            </w:r>
          </w:p>
          <w:p w14:paraId="5C0AE1CC" w14:textId="77777777" w:rsidR="00703051" w:rsidRPr="00BB010F" w:rsidRDefault="00703051" w:rsidP="00811BAE">
            <w:pPr>
              <w:pStyle w:val="af"/>
              <w:numPr>
                <w:ilvl w:val="1"/>
                <w:numId w:val="15"/>
              </w:numPr>
              <w:autoSpaceDE/>
              <w:autoSpaceDN/>
              <w:adjustRightInd/>
              <w:snapToGrid/>
              <w:spacing w:after="0"/>
              <w:ind w:firstLineChars="0"/>
              <w:contextualSpacing/>
              <w:rPr>
                <w:szCs w:val="20"/>
              </w:rPr>
            </w:pPr>
            <w:r w:rsidRPr="00BB010F">
              <w:rPr>
                <w:szCs w:val="20"/>
              </w:rPr>
              <w:t xml:space="preserve">intra-slot repetition: One PUCCH resource carries UCI , another one or more PUCCH resources or the same PUCCH resource in another one or more sub-slots carries a repetition of the UCI </w:t>
            </w:r>
          </w:p>
          <w:p w14:paraId="28852C2C" w14:textId="77777777" w:rsidR="00703051" w:rsidRDefault="00703051" w:rsidP="00811BAE">
            <w:pPr>
              <w:pStyle w:val="af"/>
              <w:numPr>
                <w:ilvl w:val="1"/>
                <w:numId w:val="15"/>
              </w:numPr>
              <w:autoSpaceDE/>
              <w:autoSpaceDN/>
              <w:adjustRightInd/>
              <w:snapToGrid/>
              <w:spacing w:after="0"/>
              <w:ind w:firstLineChars="0"/>
              <w:contextualSpacing/>
              <w:rPr>
                <w:szCs w:val="20"/>
              </w:rPr>
            </w:pPr>
            <w:r>
              <w:rPr>
                <w:szCs w:val="20"/>
              </w:rPr>
              <w:t xml:space="preserve">intra-slot beam hopping: UCI is transmitted in one PUCCH resource in which different </w:t>
            </w:r>
            <w:r>
              <w:rPr>
                <w:szCs w:val="20"/>
              </w:rPr>
              <w:lastRenderedPageBreak/>
              <w:t>sets of symbols have different beams</w:t>
            </w:r>
          </w:p>
          <w:p w14:paraId="17FC5E64" w14:textId="77777777" w:rsidR="00703051" w:rsidRPr="00730CF9" w:rsidRDefault="00703051" w:rsidP="004816DB">
            <w:pPr>
              <w:autoSpaceDE/>
              <w:autoSpaceDN/>
              <w:adjustRightInd/>
              <w:snapToGrid/>
              <w:spacing w:after="0"/>
              <w:jc w:val="left"/>
              <w:rPr>
                <w:rFonts w:cs="Times"/>
                <w:szCs w:val="20"/>
              </w:rPr>
            </w:pPr>
          </w:p>
        </w:tc>
      </w:tr>
    </w:tbl>
    <w:p w14:paraId="5ADF5910" w14:textId="77777777" w:rsidR="00703051" w:rsidRPr="00BB010F" w:rsidRDefault="00703051" w:rsidP="002549C6"/>
    <w:p w14:paraId="4568AEF4" w14:textId="49A5B100" w:rsidR="00703051" w:rsidRDefault="00703051" w:rsidP="00703051">
      <w:r>
        <w:t xml:space="preserve">In Rel-17, </w:t>
      </w:r>
      <w:r>
        <w:rPr>
          <w:rFonts w:hint="eastAsia"/>
          <w:bCs/>
          <w:iCs/>
          <w:szCs w:val="18"/>
          <w:lang w:val="en-GB"/>
        </w:rPr>
        <w:t>sub</w:t>
      </w:r>
      <w:r>
        <w:rPr>
          <w:bCs/>
          <w:iCs/>
          <w:szCs w:val="18"/>
          <w:lang w:val="en-GB" w:eastAsia="ko-KR"/>
        </w:rPr>
        <w:t xml:space="preserve">-slot based </w:t>
      </w:r>
      <w:r>
        <w:rPr>
          <w:bCs/>
          <w:iCs/>
          <w:szCs w:val="18"/>
          <w:lang w:val="en-GB"/>
        </w:rPr>
        <w:t>repetitions within a slot</w:t>
      </w:r>
      <w:r>
        <w:rPr>
          <w:bCs/>
          <w:iCs/>
          <w:szCs w:val="18"/>
          <w:lang w:val="en-GB" w:eastAsia="ko-KR"/>
        </w:rPr>
        <w:t xml:space="preserve"> has been considered to support to improve the scheduling flexibility and reliability. Specifically, a PUCCH can be repeated with different spatial relations in different sub-slots within a slot as shown in </w:t>
      </w:r>
      <w:r w:rsidR="00C538BB">
        <w:rPr>
          <w:bCs/>
          <w:iCs/>
          <w:szCs w:val="18"/>
          <w:lang w:val="en-GB" w:eastAsia="ko-KR"/>
        </w:rPr>
        <w:t>Fig. 5</w:t>
      </w:r>
      <w:r>
        <w:rPr>
          <w:bCs/>
          <w:iCs/>
          <w:szCs w:val="18"/>
          <w:lang w:val="en-GB" w:eastAsia="ko-KR"/>
        </w:rPr>
        <w:t xml:space="preserve">, the PUCCH transmits in the first sub-slot of slot </w:t>
      </w:r>
      <m:oMath>
        <m:r>
          <w:rPr>
            <w:rFonts w:ascii="Cambria Math" w:hAnsi="Cambria Math"/>
            <w:szCs w:val="18"/>
            <w:lang w:val="en-GB" w:eastAsia="ko-KR"/>
          </w:rPr>
          <m:t xml:space="preserve">i+1 </m:t>
        </m:r>
      </m:oMath>
      <w:r>
        <w:rPr>
          <w:rFonts w:hint="eastAsia"/>
          <w:bCs/>
          <w:iCs/>
          <w:szCs w:val="18"/>
          <w:lang w:val="en-GB"/>
        </w:rPr>
        <w:t>(</w:t>
      </w:r>
      <w:r>
        <w:rPr>
          <w:bCs/>
          <w:iCs/>
          <w:szCs w:val="18"/>
          <w:lang w:val="en-GB"/>
        </w:rPr>
        <w:t>according to the value of K1</w:t>
      </w:r>
      <w:r>
        <w:rPr>
          <w:rFonts w:hint="eastAsia"/>
          <w:bCs/>
          <w:iCs/>
          <w:szCs w:val="18"/>
          <w:lang w:val="en-GB"/>
        </w:rPr>
        <w:t>)</w:t>
      </w:r>
      <w:r>
        <w:rPr>
          <w:bCs/>
          <w:iCs/>
          <w:szCs w:val="18"/>
          <w:lang w:val="en-GB"/>
        </w:rPr>
        <w:t xml:space="preserve"> </w:t>
      </w:r>
      <w:r>
        <w:rPr>
          <w:bCs/>
          <w:iCs/>
          <w:szCs w:val="18"/>
          <w:lang w:val="en-GB" w:eastAsia="ko-KR"/>
        </w:rPr>
        <w:t>for PDSCH1 feedback, then the UE can repeat the UCI in the following sub-slot with a different beam towards another TRP.</w:t>
      </w:r>
    </w:p>
    <w:p w14:paraId="5C0C8EF2" w14:textId="77777777" w:rsidR="00703051" w:rsidRDefault="00703051" w:rsidP="00703051">
      <w:pPr>
        <w:jc w:val="center"/>
      </w:pPr>
      <w:r>
        <w:object w:dxaOrig="6046" w:dyaOrig="2866" w14:anchorId="63B7CB46">
          <v:shape id="_x0000_i1029" type="#_x0000_t75" style="width:302.65pt;height:143.65pt" o:ole="">
            <v:imagedata r:id="rId16" o:title=""/>
          </v:shape>
          <o:OLEObject Type="Embed" ProgID="Visio.Drawing.15" ShapeID="_x0000_i1029" DrawAspect="Content" ObjectID="_1664988750" r:id="rId17"/>
        </w:object>
      </w:r>
    </w:p>
    <w:p w14:paraId="68D4BE9E" w14:textId="74842111" w:rsidR="00703051" w:rsidRDefault="00703051" w:rsidP="00703051">
      <w:pPr>
        <w:jc w:val="center"/>
      </w:pPr>
      <w:r w:rsidRPr="0058651A">
        <w:t xml:space="preserve">Figure </w:t>
      </w:r>
      <w:r w:rsidR="00446ABE">
        <w:t>5</w:t>
      </w:r>
      <w:r w:rsidRPr="0058651A">
        <w:t>:</w:t>
      </w:r>
      <w:r>
        <w:t xml:space="preserve"> sub-slot PUCCH repetition </w:t>
      </w:r>
    </w:p>
    <w:p w14:paraId="44A19208" w14:textId="77777777" w:rsidR="00703051" w:rsidRDefault="00703051" w:rsidP="00703051">
      <w:r>
        <w:t xml:space="preserve">This mechanism can improve the </w:t>
      </w:r>
      <w:r w:rsidRPr="0051690F">
        <w:t>reliability</w:t>
      </w:r>
      <w:r>
        <w:t xml:space="preserve"> of PUCCH transmission by applying PUCCH repetition across TRPs. On the other hand, it can also reduce the latency because the repeated PUCCHs are just within one slot. Thus, it is beneficial to support intra-slot PUCCH repetition for the multi-TRP operation.</w:t>
      </w:r>
    </w:p>
    <w:p w14:paraId="056C268F" w14:textId="0BF581BD" w:rsidR="00703051" w:rsidRDefault="00703051" w:rsidP="00703051">
      <w:r>
        <w:rPr>
          <w:rFonts w:hint="eastAsia"/>
        </w:rPr>
        <w:t>F</w:t>
      </w:r>
      <w:r>
        <w:t>or intra-slot PUCCH repetition, if the PUCCH resources between two adjacent sub-slots are continuous,</w:t>
      </w:r>
      <w:r w:rsidRPr="0070458D">
        <w:t xml:space="preserve"> </w:t>
      </w:r>
      <w:r>
        <w:t xml:space="preserve">it may cause huge implementation burden to UE RF chain due to frequent beam switch. To tackle this issue, a PUCCH gap can be introduced to reserve beam switching time for UE, as shown in the </w:t>
      </w:r>
      <w:r w:rsidR="00446ABE">
        <w:t xml:space="preserve">Fig. 6 </w:t>
      </w:r>
      <w:r>
        <w:t xml:space="preserve">below, a two symbol gap is inserted between two PUCCH </w:t>
      </w:r>
      <w:r>
        <w:rPr>
          <w:rFonts w:hint="eastAsia"/>
          <w:lang w:eastAsia="zh-CN"/>
        </w:rPr>
        <w:t>transmission</w:t>
      </w:r>
      <w:r>
        <w:rPr>
          <w:lang w:eastAsia="zh-CN"/>
        </w:rPr>
        <w:t xml:space="preserve"> o</w:t>
      </w:r>
      <w:r>
        <w:t>ccasions. The gap can be c</w:t>
      </w:r>
      <w:r w:rsidR="00185C8E">
        <w:t>onfigured by higher layer signal</w:t>
      </w:r>
      <w:r>
        <w:t xml:space="preserve">ing, and the unit can be symbol or sub-slot length. </w:t>
      </w:r>
    </w:p>
    <w:p w14:paraId="210FF3C6" w14:textId="77777777" w:rsidR="00703051" w:rsidRDefault="00703051" w:rsidP="00703051">
      <w:r>
        <w:t>In addition, slot based repetition is already supported for Rel-16 PUCCH transmission, and it can be naturally combined with multi-TRP operation, thus we have following proposals:</w:t>
      </w:r>
    </w:p>
    <w:p w14:paraId="4E62001D" w14:textId="77777777" w:rsidR="00703051" w:rsidRDefault="00703051" w:rsidP="00703051"/>
    <w:p w14:paraId="20AB3C91" w14:textId="77777777" w:rsidR="00703051" w:rsidRDefault="00703051" w:rsidP="00703051">
      <w:pPr>
        <w:jc w:val="center"/>
      </w:pPr>
      <w:r>
        <w:object w:dxaOrig="8385" w:dyaOrig="3120" w14:anchorId="1CFE2256">
          <v:shape id="_x0000_i1030" type="#_x0000_t75" style="width:415.5pt;height:154.15pt" o:ole="">
            <v:imagedata r:id="rId18" o:title=""/>
          </v:shape>
          <o:OLEObject Type="Embed" ProgID="Visio.Drawing.11" ShapeID="_x0000_i1030" DrawAspect="Content" ObjectID="_1664988751" r:id="rId19"/>
        </w:object>
      </w:r>
    </w:p>
    <w:p w14:paraId="643F4CF5" w14:textId="745DB60E" w:rsidR="00703051" w:rsidRDefault="00703051" w:rsidP="00703051">
      <w:pPr>
        <w:jc w:val="center"/>
      </w:pPr>
      <w:r w:rsidRPr="005D32BC">
        <w:t xml:space="preserve">Figure </w:t>
      </w:r>
      <w:r w:rsidR="00446ABE">
        <w:t>6</w:t>
      </w:r>
      <w:r w:rsidRPr="005D32BC">
        <w:t>: sub-slot PUCCH repetition with gap</w:t>
      </w:r>
      <w:r>
        <w:t xml:space="preserve"> </w:t>
      </w:r>
    </w:p>
    <w:p w14:paraId="6B783B60" w14:textId="4A1E27B4" w:rsidR="00703051" w:rsidRDefault="00703051" w:rsidP="00703051">
      <w:pPr>
        <w:rPr>
          <w:b/>
          <w:i/>
        </w:rPr>
      </w:pPr>
      <w:r>
        <w:rPr>
          <w:b/>
          <w:i/>
        </w:rPr>
        <w:t xml:space="preserve">Proposal </w:t>
      </w:r>
      <w:r w:rsidR="00446ABE">
        <w:rPr>
          <w:b/>
          <w:i/>
        </w:rPr>
        <w:t>11</w:t>
      </w:r>
      <w:r>
        <w:rPr>
          <w:b/>
          <w:i/>
        </w:rPr>
        <w:t>: Support both intra-slot and inter-slot PUCCH repetition for multi-TRP operation.</w:t>
      </w:r>
    </w:p>
    <w:p w14:paraId="7E8AD30C" w14:textId="01E5FE89" w:rsidR="00703051" w:rsidRDefault="00703051" w:rsidP="00703051">
      <w:pPr>
        <w:rPr>
          <w:b/>
          <w:i/>
        </w:rPr>
      </w:pPr>
      <w:r>
        <w:rPr>
          <w:b/>
          <w:i/>
        </w:rPr>
        <w:t xml:space="preserve">Proposal </w:t>
      </w:r>
      <w:r w:rsidR="00446ABE">
        <w:rPr>
          <w:b/>
          <w:i/>
        </w:rPr>
        <w:t>12</w:t>
      </w:r>
      <w:r>
        <w:rPr>
          <w:b/>
          <w:i/>
        </w:rPr>
        <w:t xml:space="preserve">: A gap can be introduced </w:t>
      </w:r>
      <w:r>
        <w:rPr>
          <w:rFonts w:hint="eastAsia"/>
          <w:b/>
          <w:i/>
        </w:rPr>
        <w:t>t</w:t>
      </w:r>
      <w:r>
        <w:rPr>
          <w:b/>
          <w:i/>
        </w:rPr>
        <w:t>o support intra-slot PUCCH repetition.</w:t>
      </w:r>
    </w:p>
    <w:p w14:paraId="2ECF7942" w14:textId="77777777" w:rsidR="00703051" w:rsidRDefault="00703051" w:rsidP="00703051">
      <w:pPr>
        <w:rPr>
          <w:b/>
          <w:i/>
        </w:rPr>
      </w:pPr>
    </w:p>
    <w:p w14:paraId="686BA33A" w14:textId="77777777" w:rsidR="00703051" w:rsidRDefault="00703051" w:rsidP="00703051">
      <w:pPr>
        <w:pStyle w:val="3"/>
        <w:rPr>
          <w:color w:val="000000" w:themeColor="text1"/>
        </w:rPr>
      </w:pPr>
      <w:r w:rsidRPr="00BB010F">
        <w:lastRenderedPageBreak/>
        <w:t>PUCCH re</w:t>
      </w:r>
      <w:r w:rsidRPr="00BB010F">
        <w:rPr>
          <w:color w:val="000000" w:themeColor="text1"/>
        </w:rPr>
        <w:t xml:space="preserve">petition indication </w:t>
      </w:r>
    </w:p>
    <w:p w14:paraId="0461E880" w14:textId="77777777" w:rsidR="00703051" w:rsidRDefault="00703051" w:rsidP="00703051">
      <w:pPr>
        <w:rPr>
          <w:lang w:eastAsia="zh-CN"/>
        </w:rPr>
      </w:pPr>
      <w:r>
        <w:t xml:space="preserve">Regarding </w:t>
      </w:r>
      <w:r>
        <w:rPr>
          <w:rFonts w:hint="eastAsia"/>
          <w:lang w:eastAsia="zh-CN"/>
        </w:rPr>
        <w:t xml:space="preserve">the </w:t>
      </w:r>
      <w:r>
        <w:rPr>
          <w:lang w:eastAsia="zh-CN"/>
        </w:rPr>
        <w:t xml:space="preserve">PUCCH </w:t>
      </w:r>
      <w:r>
        <w:rPr>
          <w:rFonts w:hint="eastAsia"/>
          <w:lang w:eastAsia="zh-CN"/>
        </w:rPr>
        <w:t>re</w:t>
      </w:r>
      <w:r>
        <w:rPr>
          <w:lang w:eastAsia="zh-CN"/>
        </w:rPr>
        <w:t>petition indication</w:t>
      </w:r>
      <w:r>
        <w:t xml:space="preserve">, </w:t>
      </w:r>
      <w:r>
        <w:rPr>
          <w:rFonts w:hint="eastAsia"/>
          <w:lang w:eastAsia="zh-CN"/>
        </w:rPr>
        <w:t>t</w:t>
      </w:r>
      <w:r>
        <w:rPr>
          <w:lang w:eastAsia="zh-CN"/>
        </w:rPr>
        <w:t>he following agreements were achieved during RAN1#102-e meeting for PUCCH enhancement:</w:t>
      </w:r>
    </w:p>
    <w:tbl>
      <w:tblPr>
        <w:tblStyle w:val="ac"/>
        <w:tblW w:w="0" w:type="auto"/>
        <w:tblLook w:val="04A0" w:firstRow="1" w:lastRow="0" w:firstColumn="1" w:lastColumn="0" w:noHBand="0" w:noVBand="1"/>
      </w:tblPr>
      <w:tblGrid>
        <w:gridCol w:w="9307"/>
      </w:tblGrid>
      <w:tr w:rsidR="00703051" w14:paraId="0BB7D78C" w14:textId="77777777" w:rsidTr="004816DB">
        <w:tc>
          <w:tcPr>
            <w:tcW w:w="9307" w:type="dxa"/>
          </w:tcPr>
          <w:p w14:paraId="3B2136B7" w14:textId="77777777" w:rsidR="00703051" w:rsidRDefault="00703051" w:rsidP="004816DB">
            <w:pPr>
              <w:rPr>
                <w:b/>
                <w:bCs/>
                <w:szCs w:val="20"/>
                <w:highlight w:val="green"/>
              </w:rPr>
            </w:pPr>
            <w:r>
              <w:rPr>
                <w:b/>
                <w:bCs/>
                <w:szCs w:val="20"/>
                <w:highlight w:val="green"/>
              </w:rPr>
              <w:t>Agreement</w:t>
            </w:r>
          </w:p>
          <w:p w14:paraId="043CD783" w14:textId="77777777" w:rsidR="00703051" w:rsidRDefault="00703051" w:rsidP="004816DB">
            <w:pPr>
              <w:rPr>
                <w:szCs w:val="20"/>
              </w:rPr>
            </w:pPr>
            <w:r>
              <w:rPr>
                <w:szCs w:val="20"/>
              </w:rPr>
              <w:t xml:space="preserve">For configuration/indication of the number of PUCCH repetitions, RAN1 shall further study the following,  </w:t>
            </w:r>
          </w:p>
          <w:p w14:paraId="2D246594" w14:textId="77777777" w:rsidR="00703051" w:rsidRDefault="00703051" w:rsidP="00811BAE">
            <w:pPr>
              <w:pStyle w:val="af"/>
              <w:numPr>
                <w:ilvl w:val="0"/>
                <w:numId w:val="15"/>
              </w:numPr>
              <w:autoSpaceDE/>
              <w:autoSpaceDN/>
              <w:adjustRightInd/>
              <w:snapToGrid/>
              <w:spacing w:after="0"/>
              <w:ind w:firstLineChars="0"/>
              <w:contextualSpacing/>
              <w:rPr>
                <w:szCs w:val="20"/>
              </w:rPr>
            </w:pPr>
            <w:r>
              <w:rPr>
                <w:szCs w:val="20"/>
              </w:rPr>
              <w:t>Alt.1: Use Rel-15 like framework</w:t>
            </w:r>
          </w:p>
          <w:p w14:paraId="68599FF3" w14:textId="77777777" w:rsidR="00703051" w:rsidRDefault="00703051" w:rsidP="00811BAE">
            <w:pPr>
              <w:pStyle w:val="af"/>
              <w:numPr>
                <w:ilvl w:val="0"/>
                <w:numId w:val="15"/>
              </w:numPr>
              <w:autoSpaceDE/>
              <w:autoSpaceDN/>
              <w:adjustRightInd/>
              <w:snapToGrid/>
              <w:spacing w:after="0"/>
              <w:ind w:firstLineChars="0"/>
              <w:contextualSpacing/>
              <w:rPr>
                <w:szCs w:val="20"/>
              </w:rPr>
            </w:pPr>
            <w:r>
              <w:rPr>
                <w:szCs w:val="20"/>
              </w:rPr>
              <w:t xml:space="preserve">Alt.2: Dynamic indication of the number of PUCCH repetitions </w:t>
            </w:r>
          </w:p>
          <w:p w14:paraId="515A2E87" w14:textId="77777777" w:rsidR="00703051" w:rsidRPr="00730CF9" w:rsidRDefault="00703051" w:rsidP="004816DB">
            <w:pPr>
              <w:autoSpaceDE/>
              <w:autoSpaceDN/>
              <w:adjustRightInd/>
              <w:snapToGrid/>
              <w:spacing w:after="0"/>
              <w:jc w:val="left"/>
              <w:rPr>
                <w:rFonts w:cs="Times"/>
                <w:szCs w:val="20"/>
              </w:rPr>
            </w:pPr>
          </w:p>
        </w:tc>
      </w:tr>
    </w:tbl>
    <w:p w14:paraId="26D4DBEB" w14:textId="77777777" w:rsidR="00703051" w:rsidRPr="00BB010F" w:rsidRDefault="00703051" w:rsidP="00703051">
      <w:pPr>
        <w:rPr>
          <w:lang w:val="en-GB"/>
        </w:rPr>
      </w:pPr>
    </w:p>
    <w:p w14:paraId="4F0599D7" w14:textId="6F626E96" w:rsidR="00703051" w:rsidRDefault="00703051" w:rsidP="00703051">
      <w:pPr>
        <w:rPr>
          <w:color w:val="000000" w:themeColor="text1"/>
        </w:rPr>
      </w:pPr>
      <w:r>
        <w:rPr>
          <w:color w:val="000000" w:themeColor="text1"/>
        </w:rPr>
        <w:t xml:space="preserve">For Alt.2, it can improve the scheduling flexibility, but more DCI resource overhead may be brought if a new DCI bit field is introduced to indicate the repetition number. In addition, like TDRA tables configured for PUSCH repetition type B, a similar candidate table including PUCCH repetition number and repetition type may need to be pre-set for DCIs to indicate. It may need much RRC signaling overhead and specification effort. </w:t>
      </w:r>
    </w:p>
    <w:p w14:paraId="01700C92" w14:textId="1D39F03A" w:rsidR="00703051" w:rsidRPr="000F3683" w:rsidRDefault="00703051" w:rsidP="00703051">
      <w:pPr>
        <w:rPr>
          <w:rFonts w:hint="eastAsia"/>
          <w:color w:val="000000" w:themeColor="text1"/>
          <w:lang w:eastAsia="zh-CN"/>
        </w:rPr>
      </w:pPr>
      <w:r>
        <w:rPr>
          <w:color w:val="000000" w:themeColor="text1"/>
        </w:rPr>
        <w:t xml:space="preserve">The repetition number is semi-statically indicated for each PUCCH format in Rel-15. Since each PUCCH format may have its own symbol length and coding rate requirement, configuring independent repetition number is reasonable, and the flexibility is also acceptable. Therefore, we slightly prefer Alt.2 </w:t>
      </w:r>
      <w:r>
        <w:rPr>
          <w:rFonts w:hint="eastAsia"/>
          <w:color w:val="000000" w:themeColor="text1"/>
          <w:lang w:eastAsia="zh-CN"/>
        </w:rPr>
        <w:t>here</w:t>
      </w:r>
      <w:r>
        <w:rPr>
          <w:color w:val="000000" w:themeColor="text1"/>
        </w:rPr>
        <w:t xml:space="preserve">. </w:t>
      </w:r>
      <w:r w:rsidR="000F3683">
        <w:rPr>
          <w:rFonts w:hint="eastAsia"/>
          <w:color w:val="000000" w:themeColor="text1"/>
          <w:lang w:eastAsia="zh-CN"/>
        </w:rPr>
        <w:t>=</w:t>
      </w:r>
    </w:p>
    <w:p w14:paraId="429EEB6B" w14:textId="6A1BA290" w:rsidR="00703051" w:rsidRPr="00BB010F" w:rsidRDefault="00703051" w:rsidP="00703051">
      <w:pPr>
        <w:rPr>
          <w:b/>
          <w:i/>
          <w:color w:val="000000" w:themeColor="text1"/>
        </w:rPr>
      </w:pPr>
      <w:r w:rsidRPr="00BB010F">
        <w:rPr>
          <w:b/>
          <w:i/>
          <w:color w:val="000000" w:themeColor="text1"/>
        </w:rPr>
        <w:t xml:space="preserve">Proposal </w:t>
      </w:r>
      <w:r w:rsidR="00446ABE" w:rsidRPr="00BB010F">
        <w:rPr>
          <w:b/>
          <w:i/>
          <w:color w:val="000000" w:themeColor="text1"/>
        </w:rPr>
        <w:t>1</w:t>
      </w:r>
      <w:r w:rsidR="00446ABE">
        <w:rPr>
          <w:b/>
          <w:i/>
          <w:color w:val="000000" w:themeColor="text1"/>
        </w:rPr>
        <w:t>3</w:t>
      </w:r>
      <w:r w:rsidRPr="00BB010F">
        <w:rPr>
          <w:b/>
          <w:i/>
          <w:color w:val="000000" w:themeColor="text1"/>
        </w:rPr>
        <w:t xml:space="preserve">: </w:t>
      </w:r>
      <w:r>
        <w:rPr>
          <w:b/>
          <w:i/>
          <w:color w:val="000000" w:themeColor="text1"/>
        </w:rPr>
        <w:t>Rel-15 like framework is applied to indicate the PUCCH repetition number</w:t>
      </w:r>
      <w:r w:rsidRPr="00BB010F">
        <w:rPr>
          <w:b/>
          <w:i/>
          <w:color w:val="000000" w:themeColor="text1"/>
        </w:rPr>
        <w:t>.</w:t>
      </w:r>
    </w:p>
    <w:p w14:paraId="65BA526B" w14:textId="77777777" w:rsidR="00703051" w:rsidRDefault="00703051" w:rsidP="00703051"/>
    <w:p w14:paraId="37F8C36A" w14:textId="77777777" w:rsidR="00703051" w:rsidRDefault="00703051" w:rsidP="00703051">
      <w:pPr>
        <w:pStyle w:val="3"/>
      </w:pPr>
      <w:r w:rsidRPr="0016598C">
        <w:rPr>
          <w:rFonts w:hint="eastAsia"/>
        </w:rPr>
        <w:t>PU</w:t>
      </w:r>
      <w:r>
        <w:t>C</w:t>
      </w:r>
      <w:r w:rsidRPr="0016598C">
        <w:rPr>
          <w:rFonts w:hint="eastAsia"/>
        </w:rPr>
        <w:t xml:space="preserve">CH </w:t>
      </w:r>
      <w:r>
        <w:t xml:space="preserve">spatial relation info. </w:t>
      </w:r>
    </w:p>
    <w:p w14:paraId="5D6D8C9A" w14:textId="77777777" w:rsidR="00703051" w:rsidRDefault="00703051" w:rsidP="00703051">
      <w:pPr>
        <w:rPr>
          <w:lang w:eastAsia="zh-CN"/>
        </w:rPr>
      </w:pPr>
      <w:r>
        <w:t xml:space="preserve">Regarding </w:t>
      </w:r>
      <w:r>
        <w:rPr>
          <w:rFonts w:hint="eastAsia"/>
          <w:lang w:eastAsia="zh-CN"/>
        </w:rPr>
        <w:t xml:space="preserve">the </w:t>
      </w:r>
      <w:r>
        <w:rPr>
          <w:lang w:eastAsia="zh-CN"/>
        </w:rPr>
        <w:t>PUCCH</w:t>
      </w:r>
      <w:r w:rsidRPr="00E938D1">
        <w:t xml:space="preserve"> </w:t>
      </w:r>
      <w:r w:rsidRPr="005D430D">
        <w:t>spatial relations</w:t>
      </w:r>
      <w:r>
        <w:t xml:space="preserve">, </w:t>
      </w:r>
      <w:r>
        <w:rPr>
          <w:rFonts w:hint="eastAsia"/>
          <w:lang w:eastAsia="zh-CN"/>
        </w:rPr>
        <w:t>t</w:t>
      </w:r>
      <w:r>
        <w:rPr>
          <w:lang w:eastAsia="zh-CN"/>
        </w:rPr>
        <w:t>he following agreements were achieved during RAN1#102-e meeting for PUCCH enhancement:</w:t>
      </w:r>
    </w:p>
    <w:tbl>
      <w:tblPr>
        <w:tblStyle w:val="ac"/>
        <w:tblW w:w="0" w:type="auto"/>
        <w:tblLook w:val="04A0" w:firstRow="1" w:lastRow="0" w:firstColumn="1" w:lastColumn="0" w:noHBand="0" w:noVBand="1"/>
      </w:tblPr>
      <w:tblGrid>
        <w:gridCol w:w="9307"/>
      </w:tblGrid>
      <w:tr w:rsidR="00703051" w14:paraId="64FB9008" w14:textId="77777777" w:rsidTr="004816DB">
        <w:tc>
          <w:tcPr>
            <w:tcW w:w="9307" w:type="dxa"/>
          </w:tcPr>
          <w:p w14:paraId="4EB7DAA5" w14:textId="77777777" w:rsidR="00703051" w:rsidRDefault="00703051" w:rsidP="004816DB">
            <w:pPr>
              <w:rPr>
                <w:b/>
                <w:bCs/>
                <w:szCs w:val="20"/>
                <w:highlight w:val="green"/>
              </w:rPr>
            </w:pPr>
            <w:r>
              <w:rPr>
                <w:b/>
                <w:bCs/>
                <w:szCs w:val="20"/>
                <w:highlight w:val="green"/>
              </w:rPr>
              <w:t>Agreement</w:t>
            </w:r>
          </w:p>
          <w:p w14:paraId="7E4BB897" w14:textId="77777777" w:rsidR="00703051" w:rsidRDefault="00703051" w:rsidP="004816DB">
            <w:pPr>
              <w:rPr>
                <w:szCs w:val="20"/>
              </w:rPr>
            </w:pPr>
            <w:r>
              <w:rPr>
                <w:szCs w:val="20"/>
              </w:rPr>
              <w:t xml:space="preserve">To enable TDMed PUCCH transmission with different beams, support configuring/activating of multiple PUCCH Spatial Relation Info. RAN1 shall further study the exact schemes considering the following aspects, </w:t>
            </w:r>
          </w:p>
          <w:p w14:paraId="39F57217" w14:textId="77777777" w:rsidR="00703051" w:rsidRDefault="00703051" w:rsidP="00811BAE">
            <w:pPr>
              <w:pStyle w:val="af"/>
              <w:numPr>
                <w:ilvl w:val="0"/>
                <w:numId w:val="26"/>
              </w:numPr>
              <w:autoSpaceDE/>
              <w:autoSpaceDN/>
              <w:adjustRightInd/>
              <w:snapToGrid/>
              <w:spacing w:after="0"/>
              <w:ind w:firstLineChars="0"/>
              <w:contextualSpacing/>
              <w:rPr>
                <w:szCs w:val="20"/>
              </w:rPr>
            </w:pPr>
            <w:r>
              <w:rPr>
                <w:szCs w:val="20"/>
              </w:rPr>
              <w:t>Method of configuration/activation of multiple spatial relation info</w:t>
            </w:r>
          </w:p>
          <w:p w14:paraId="1826B24D" w14:textId="77777777" w:rsidR="00703051" w:rsidRDefault="00703051" w:rsidP="00811BAE">
            <w:pPr>
              <w:pStyle w:val="af"/>
              <w:numPr>
                <w:ilvl w:val="0"/>
                <w:numId w:val="26"/>
              </w:numPr>
              <w:autoSpaceDE/>
              <w:autoSpaceDN/>
              <w:adjustRightInd/>
              <w:snapToGrid/>
              <w:spacing w:after="0"/>
              <w:ind w:firstLineChars="0"/>
              <w:contextualSpacing/>
              <w:rPr>
                <w:szCs w:val="20"/>
              </w:rPr>
            </w:pPr>
            <w:r>
              <w:rPr>
                <w:szCs w:val="20"/>
              </w:rPr>
              <w:t xml:space="preserve">Use of the same PUCCH resource or different PUCCH resource for PUCCH transmission </w:t>
            </w:r>
          </w:p>
          <w:p w14:paraId="1F92F490" w14:textId="77777777" w:rsidR="00703051" w:rsidRDefault="00703051" w:rsidP="00811BAE">
            <w:pPr>
              <w:pStyle w:val="af"/>
              <w:numPr>
                <w:ilvl w:val="0"/>
                <w:numId w:val="26"/>
              </w:numPr>
              <w:autoSpaceDE/>
              <w:autoSpaceDN/>
              <w:adjustRightInd/>
              <w:snapToGrid/>
              <w:spacing w:after="0"/>
              <w:ind w:firstLineChars="0"/>
              <w:contextualSpacing/>
              <w:rPr>
                <w:szCs w:val="20"/>
              </w:rPr>
            </w:pPr>
            <w:r>
              <w:rPr>
                <w:szCs w:val="20"/>
              </w:rPr>
              <w:t>Mapping between PUCCH repetition/symbol and spatial relation info among multiple PUCCH repetitions / multiple PUCCH symbols.</w:t>
            </w:r>
          </w:p>
          <w:p w14:paraId="63BD01D1" w14:textId="77777777" w:rsidR="00703051" w:rsidRPr="00730CF9" w:rsidRDefault="00703051" w:rsidP="004816DB">
            <w:pPr>
              <w:autoSpaceDE/>
              <w:autoSpaceDN/>
              <w:adjustRightInd/>
              <w:snapToGrid/>
              <w:spacing w:after="0"/>
              <w:jc w:val="left"/>
              <w:rPr>
                <w:rFonts w:cs="Times"/>
                <w:szCs w:val="20"/>
              </w:rPr>
            </w:pPr>
          </w:p>
        </w:tc>
      </w:tr>
    </w:tbl>
    <w:p w14:paraId="21D16C55" w14:textId="77777777" w:rsidR="00703051" w:rsidRDefault="00703051" w:rsidP="00703051"/>
    <w:p w14:paraId="7A35C228" w14:textId="77777777" w:rsidR="00703051" w:rsidRDefault="00703051" w:rsidP="00703051">
      <w:r>
        <w:t>T</w:t>
      </w:r>
      <w:r w:rsidRPr="005D430D">
        <w:t xml:space="preserve">o configure multiple spatial relations for a PUCCH </w:t>
      </w:r>
      <w:r>
        <w:t>transmission</w:t>
      </w:r>
      <w:r w:rsidRPr="005D430D">
        <w:t xml:space="preserve"> toward</w:t>
      </w:r>
      <w:r>
        <w:t>s</w:t>
      </w:r>
      <w:r w:rsidRPr="005D430D">
        <w:t xml:space="preserve"> multiple TRPs</w:t>
      </w:r>
      <w:r>
        <w:t>,</w:t>
      </w:r>
      <w:r w:rsidRPr="005D430D">
        <w:t xml:space="preserve"> </w:t>
      </w:r>
      <w:r>
        <w:t>there are two options</w:t>
      </w:r>
      <w:r w:rsidRPr="00E938D1">
        <w:t xml:space="preserve"> </w:t>
      </w:r>
      <w:r>
        <w:t>in general:</w:t>
      </w:r>
    </w:p>
    <w:p w14:paraId="7B666B18" w14:textId="77777777" w:rsidR="00703051" w:rsidRDefault="00703051" w:rsidP="00811BAE">
      <w:pPr>
        <w:pStyle w:val="af"/>
        <w:numPr>
          <w:ilvl w:val="0"/>
          <w:numId w:val="10"/>
        </w:numPr>
        <w:ind w:firstLineChars="0"/>
      </w:pPr>
      <w:r>
        <w:rPr>
          <w:rFonts w:hint="eastAsia"/>
        </w:rPr>
        <w:t>o</w:t>
      </w:r>
      <w:r>
        <w:t>ption1: one PUCCH resource be configured with two spatial relations;</w:t>
      </w:r>
    </w:p>
    <w:p w14:paraId="23276D95" w14:textId="77777777" w:rsidR="00703051" w:rsidRDefault="00703051" w:rsidP="00811BAE">
      <w:pPr>
        <w:pStyle w:val="af"/>
        <w:numPr>
          <w:ilvl w:val="0"/>
          <w:numId w:val="10"/>
        </w:numPr>
        <w:ind w:firstLineChars="0"/>
      </w:pPr>
      <w:r>
        <w:t>option2: two PUCCH resources be configured, each with a different spatial relation information.</w:t>
      </w:r>
    </w:p>
    <w:p w14:paraId="3AA3BC54" w14:textId="77777777" w:rsidR="00703051" w:rsidRPr="005D430D" w:rsidRDefault="00703051" w:rsidP="00703051">
      <w:r w:rsidRPr="005D430D">
        <w:t>For option</w:t>
      </w:r>
      <w:r>
        <w:t xml:space="preserve"> </w:t>
      </w:r>
      <w:r w:rsidRPr="005D430D">
        <w:t xml:space="preserve">1, it may need some MAC CE enhancements to allow some PUCCH resources with two spatial relations. Once the UE is indicated with a certain PUCCH resource ID associated with two spatial relations, </w:t>
      </w:r>
      <w:r>
        <w:t>it</w:t>
      </w:r>
      <w:r w:rsidRPr="005D430D">
        <w:t xml:space="preserve"> needs to transmit the PUCCH to multiple TRPs.</w:t>
      </w:r>
      <w:r>
        <w:t xml:space="preserve"> </w:t>
      </w:r>
    </w:p>
    <w:p w14:paraId="367CBC21" w14:textId="77777777" w:rsidR="00703051" w:rsidRDefault="00703051" w:rsidP="00703051">
      <w:r w:rsidRPr="005D430D">
        <w:t>For option</w:t>
      </w:r>
      <w:r>
        <w:t xml:space="preserve"> 2</w:t>
      </w:r>
      <w:r w:rsidRPr="005D430D">
        <w:t>,</w:t>
      </w:r>
      <w:r>
        <w:t xml:space="preserve"> a new DCI field may be needed to indicate</w:t>
      </w:r>
      <w:r>
        <w:rPr>
          <w:rFonts w:hint="eastAsia"/>
        </w:rPr>
        <w:t xml:space="preserve"> another PUCCH resource</w:t>
      </w:r>
      <w:r>
        <w:t xml:space="preserve">, which may enlarge the size of DCI and exhaust more PUCCH resources. Considering that option 1 is simpler to implement and needs less specification work, we slightly prefer option 1.  </w:t>
      </w:r>
    </w:p>
    <w:p w14:paraId="6A4A211E" w14:textId="41386FA4" w:rsidR="00703051" w:rsidRDefault="00703051" w:rsidP="00703051">
      <w:pPr>
        <w:rPr>
          <w:b/>
          <w:i/>
        </w:rPr>
      </w:pPr>
      <w:r>
        <w:rPr>
          <w:b/>
          <w:i/>
        </w:rPr>
        <w:t xml:space="preserve">Proposal </w:t>
      </w:r>
      <w:r w:rsidR="00446ABE">
        <w:rPr>
          <w:b/>
          <w:i/>
        </w:rPr>
        <w:t>14</w:t>
      </w:r>
      <w:r>
        <w:rPr>
          <w:b/>
          <w:i/>
        </w:rPr>
        <w:t xml:space="preserve">: </w:t>
      </w:r>
      <w:r w:rsidRPr="007B0F39">
        <w:rPr>
          <w:rFonts w:hint="eastAsia"/>
          <w:b/>
          <w:i/>
        </w:rPr>
        <w:t>For</w:t>
      </w:r>
      <w:r w:rsidRPr="007B0F39">
        <w:rPr>
          <w:b/>
          <w:i/>
        </w:rPr>
        <w:t xml:space="preserve"> </w:t>
      </w:r>
      <w:r w:rsidRPr="007B0F39">
        <w:rPr>
          <w:rFonts w:hint="eastAsia"/>
          <w:b/>
          <w:i/>
        </w:rPr>
        <w:t>PUCCH</w:t>
      </w:r>
      <w:r w:rsidRPr="007B0F39">
        <w:rPr>
          <w:b/>
          <w:i/>
        </w:rPr>
        <w:t xml:space="preserve"> </w:t>
      </w:r>
      <w:r w:rsidRPr="007B0F39">
        <w:rPr>
          <w:rFonts w:hint="eastAsia"/>
          <w:b/>
          <w:i/>
        </w:rPr>
        <w:t>transmission</w:t>
      </w:r>
      <w:r w:rsidRPr="007B0F39">
        <w:rPr>
          <w:b/>
          <w:i/>
        </w:rPr>
        <w:t xml:space="preserve"> </w:t>
      </w:r>
      <w:r>
        <w:rPr>
          <w:rFonts w:hint="eastAsia"/>
          <w:b/>
          <w:i/>
        </w:rPr>
        <w:t>across multi-TRP,</w:t>
      </w:r>
      <w:r>
        <w:rPr>
          <w:b/>
          <w:i/>
        </w:rPr>
        <w:t xml:space="preserve"> </w:t>
      </w:r>
      <w:r w:rsidRPr="007B0F39">
        <w:rPr>
          <w:rFonts w:hint="eastAsia"/>
          <w:b/>
          <w:i/>
        </w:rPr>
        <w:t>support one PUCCH</w:t>
      </w:r>
      <w:r>
        <w:rPr>
          <w:b/>
          <w:i/>
        </w:rPr>
        <w:t xml:space="preserve"> resource to</w:t>
      </w:r>
      <w:r w:rsidRPr="007B0F39">
        <w:rPr>
          <w:rFonts w:hint="eastAsia"/>
          <w:b/>
          <w:i/>
        </w:rPr>
        <w:t xml:space="preserve"> configure with multiple spatial relation</w:t>
      </w:r>
      <w:r>
        <w:rPr>
          <w:b/>
          <w:i/>
        </w:rPr>
        <w:t>s.</w:t>
      </w:r>
    </w:p>
    <w:p w14:paraId="355A725A" w14:textId="77777777" w:rsidR="00703051" w:rsidRPr="007B0F39" w:rsidRDefault="00703051" w:rsidP="00703051">
      <w:pPr>
        <w:rPr>
          <w:b/>
          <w:i/>
        </w:rPr>
      </w:pPr>
    </w:p>
    <w:p w14:paraId="16E1DA0F" w14:textId="77777777" w:rsidR="007C2BDF" w:rsidRDefault="007C2BDF" w:rsidP="000B47B8">
      <w:pPr>
        <w:pStyle w:val="1"/>
        <w:rPr>
          <w:lang w:eastAsia="zh-CN"/>
        </w:rPr>
      </w:pPr>
      <w:r>
        <w:rPr>
          <w:lang w:eastAsia="zh-CN"/>
        </w:rPr>
        <w:t xml:space="preserve">Conclusion </w:t>
      </w:r>
    </w:p>
    <w:p w14:paraId="55C8DDEF" w14:textId="4E6CD033" w:rsidR="00B23E2D" w:rsidRDefault="007C2BDF" w:rsidP="007C2BDF">
      <w:pPr>
        <w:rPr>
          <w:lang w:eastAsia="zh-CN"/>
        </w:rPr>
      </w:pPr>
      <w:r w:rsidRPr="0087766D">
        <w:rPr>
          <w:lang w:eastAsia="zh-CN"/>
        </w:rPr>
        <w:t xml:space="preserve">In this contribution, we provide our opinions on </w:t>
      </w:r>
      <w:r w:rsidR="005D7D25">
        <w:rPr>
          <w:lang w:eastAsia="zh-CN"/>
        </w:rPr>
        <w:t xml:space="preserve">further </w:t>
      </w:r>
      <w:r w:rsidRPr="0087766D">
        <w:rPr>
          <w:lang w:eastAsia="zh-CN"/>
        </w:rPr>
        <w:t>e</w:t>
      </w:r>
      <w:r w:rsidRPr="0087766D">
        <w:rPr>
          <w:lang w:eastAsia="ko-KR"/>
        </w:rPr>
        <w:t>nhancements on multi-TRP/panel transmission</w:t>
      </w:r>
      <w:r w:rsidR="004A5283">
        <w:rPr>
          <w:lang w:eastAsia="ko-KR"/>
        </w:rPr>
        <w:t xml:space="preserve"> for URLLC</w:t>
      </w:r>
      <w:r w:rsidRPr="0087766D">
        <w:rPr>
          <w:lang w:eastAsia="ko-KR"/>
        </w:rPr>
        <w:t xml:space="preserve">. </w:t>
      </w:r>
      <w:r w:rsidRPr="0087766D">
        <w:rPr>
          <w:lang w:eastAsia="zh-CN"/>
        </w:rPr>
        <w:t>Based on the discussions, we have the following observations and proposals:</w:t>
      </w:r>
    </w:p>
    <w:p w14:paraId="14C9C919" w14:textId="4AD7BCB2" w:rsidR="00BC69BE" w:rsidRDefault="00BC69BE" w:rsidP="00BC69BE">
      <w:pPr>
        <w:rPr>
          <w:b/>
          <w:i/>
          <w:lang w:eastAsia="zh-CN"/>
        </w:rPr>
      </w:pPr>
      <w:r>
        <w:rPr>
          <w:b/>
          <w:i/>
          <w:lang w:eastAsia="zh-CN"/>
        </w:rPr>
        <w:t>P</w:t>
      </w:r>
      <w:r w:rsidRPr="004E7330">
        <w:rPr>
          <w:b/>
          <w:i/>
          <w:lang w:eastAsia="zh-CN"/>
        </w:rPr>
        <w:t>roposal</w:t>
      </w:r>
      <w:r>
        <w:rPr>
          <w:b/>
          <w:i/>
          <w:lang w:eastAsia="zh-CN"/>
        </w:rPr>
        <w:t xml:space="preserve"> 1</w:t>
      </w:r>
      <w:r w:rsidRPr="004E7330">
        <w:rPr>
          <w:b/>
          <w:i/>
          <w:lang w:eastAsia="zh-CN"/>
        </w:rPr>
        <w:t>：</w:t>
      </w:r>
      <w:r w:rsidRPr="004E7330">
        <w:rPr>
          <w:b/>
          <w:i/>
          <w:lang w:eastAsia="zh-CN"/>
        </w:rPr>
        <w:t>To enable PDCCH transmission</w:t>
      </w:r>
      <w:r>
        <w:rPr>
          <w:b/>
          <w:i/>
          <w:lang w:eastAsia="zh-CN"/>
        </w:rPr>
        <w:t>(s)</w:t>
      </w:r>
      <w:r w:rsidRPr="004E7330">
        <w:rPr>
          <w:b/>
          <w:i/>
          <w:lang w:eastAsia="zh-CN"/>
        </w:rPr>
        <w:t xml:space="preserve"> with two TCI states</w:t>
      </w:r>
      <w:r>
        <w:rPr>
          <w:b/>
          <w:i/>
          <w:lang w:eastAsia="zh-CN"/>
        </w:rPr>
        <w:t xml:space="preserve">,  at least one of the following can </w:t>
      </w:r>
      <w:r w:rsidR="00B55A70">
        <w:rPr>
          <w:b/>
          <w:i/>
          <w:lang w:eastAsia="zh-CN"/>
        </w:rPr>
        <w:t>do</w:t>
      </w:r>
      <w:r>
        <w:rPr>
          <w:b/>
          <w:i/>
          <w:lang w:eastAsia="zh-CN"/>
        </w:rPr>
        <w:t xml:space="preserve"> further stud</w:t>
      </w:r>
      <w:r w:rsidR="00D0607B">
        <w:rPr>
          <w:b/>
          <w:i/>
          <w:lang w:eastAsia="zh-CN"/>
        </w:rPr>
        <w:t>ied</w:t>
      </w:r>
      <w:r>
        <w:rPr>
          <w:b/>
          <w:i/>
          <w:lang w:eastAsia="zh-CN"/>
        </w:rPr>
        <w:t>:</w:t>
      </w:r>
    </w:p>
    <w:p w14:paraId="1C347D1B" w14:textId="77777777" w:rsidR="00BC69BE" w:rsidRDefault="00BC69BE" w:rsidP="00811BAE">
      <w:pPr>
        <w:pStyle w:val="af"/>
        <w:numPr>
          <w:ilvl w:val="0"/>
          <w:numId w:val="25"/>
        </w:numPr>
        <w:ind w:firstLineChars="0"/>
        <w:rPr>
          <w:b/>
          <w:i/>
          <w:lang w:eastAsia="zh-CN"/>
        </w:rPr>
      </w:pPr>
      <w:r w:rsidRPr="002549C6">
        <w:rPr>
          <w:b/>
          <w:i/>
          <w:lang w:eastAsia="zh-CN"/>
        </w:rPr>
        <w:t>Alt 1-1</w:t>
      </w:r>
      <w:r>
        <w:rPr>
          <w:b/>
          <w:i/>
          <w:lang w:eastAsia="zh-CN"/>
        </w:rPr>
        <w:t xml:space="preserve"> for</w:t>
      </w:r>
      <w:r w:rsidRPr="002549C6">
        <w:rPr>
          <w:b/>
          <w:i/>
          <w:lang w:eastAsia="zh-CN"/>
        </w:rPr>
        <w:t xml:space="preserve"> one PDCCH candidate</w:t>
      </w:r>
      <w:r>
        <w:rPr>
          <w:b/>
          <w:i/>
          <w:lang w:eastAsia="zh-CN"/>
        </w:rPr>
        <w:t xml:space="preserve"> case </w:t>
      </w:r>
    </w:p>
    <w:p w14:paraId="24B0310E" w14:textId="77777777" w:rsidR="00BC69BE" w:rsidRDefault="00BC69BE" w:rsidP="00811BAE">
      <w:pPr>
        <w:pStyle w:val="af"/>
        <w:numPr>
          <w:ilvl w:val="0"/>
          <w:numId w:val="25"/>
        </w:numPr>
        <w:ind w:firstLineChars="0"/>
        <w:rPr>
          <w:b/>
          <w:i/>
          <w:lang w:eastAsia="zh-CN"/>
        </w:rPr>
      </w:pPr>
      <w:r w:rsidRPr="002549C6">
        <w:rPr>
          <w:b/>
          <w:i/>
          <w:lang w:eastAsia="zh-CN"/>
        </w:rPr>
        <w:t>Alt3</w:t>
      </w:r>
      <w:r w:rsidRPr="00A83651">
        <w:rPr>
          <w:b/>
          <w:i/>
          <w:lang w:eastAsia="zh-CN"/>
        </w:rPr>
        <w:t xml:space="preserve"> for t</w:t>
      </w:r>
      <w:r w:rsidRPr="002549C6">
        <w:rPr>
          <w:b/>
          <w:i/>
          <w:lang w:eastAsia="zh-CN"/>
        </w:rPr>
        <w:t>wo</w:t>
      </w:r>
      <w:r w:rsidRPr="00A83651">
        <w:rPr>
          <w:b/>
          <w:i/>
          <w:lang w:eastAsia="zh-CN"/>
        </w:rPr>
        <w:t xml:space="preserve"> or more </w:t>
      </w:r>
      <w:r w:rsidRPr="002549C6">
        <w:rPr>
          <w:b/>
          <w:i/>
          <w:lang w:eastAsia="zh-CN"/>
        </w:rPr>
        <w:t xml:space="preserve"> PDCCH candidate</w:t>
      </w:r>
      <w:r>
        <w:rPr>
          <w:b/>
          <w:i/>
          <w:lang w:eastAsia="zh-CN"/>
        </w:rPr>
        <w:t xml:space="preserve"> case </w:t>
      </w:r>
    </w:p>
    <w:p w14:paraId="6B17B5A7" w14:textId="77777777" w:rsidR="00BC69BE" w:rsidRPr="00A437D0" w:rsidRDefault="00BC69BE" w:rsidP="00A437D0">
      <w:pPr>
        <w:rPr>
          <w:b/>
          <w:i/>
          <w:szCs w:val="28"/>
          <w:lang w:eastAsia="zh-CN"/>
        </w:rPr>
      </w:pPr>
      <w:r w:rsidRPr="00A437D0">
        <w:rPr>
          <w:rFonts w:hint="eastAsia"/>
          <w:b/>
          <w:i/>
          <w:szCs w:val="28"/>
          <w:lang w:eastAsia="zh-CN"/>
        </w:rPr>
        <w:t>Proposal2</w:t>
      </w:r>
      <w:r w:rsidRPr="00A437D0">
        <w:rPr>
          <w:rFonts w:hint="eastAsia"/>
          <w:b/>
          <w:i/>
          <w:szCs w:val="28"/>
          <w:lang w:eastAsia="zh-CN"/>
        </w:rPr>
        <w:t>：</w:t>
      </w:r>
      <w:r w:rsidRPr="00A437D0">
        <w:rPr>
          <w:rFonts w:hint="eastAsia"/>
          <w:b/>
          <w:i/>
          <w:szCs w:val="28"/>
          <w:lang w:eastAsia="zh-CN"/>
        </w:rPr>
        <w:t>FDM</w:t>
      </w:r>
      <w:r w:rsidRPr="00A437D0">
        <w:rPr>
          <w:b/>
          <w:i/>
          <w:szCs w:val="28"/>
          <w:lang w:eastAsia="zh-CN"/>
        </w:rPr>
        <w:t xml:space="preserve"> based PDCCH enhancement can be considered for further study.</w:t>
      </w:r>
    </w:p>
    <w:p w14:paraId="67A49A74" w14:textId="52C191C6" w:rsidR="00BC69BE" w:rsidRDefault="00BC69BE" w:rsidP="00BC69BE">
      <w:pPr>
        <w:tabs>
          <w:tab w:val="num" w:pos="720"/>
        </w:tabs>
        <w:rPr>
          <w:b/>
          <w:i/>
          <w:lang w:eastAsia="zh-CN"/>
        </w:rPr>
      </w:pPr>
      <w:r w:rsidRPr="009744B3">
        <w:rPr>
          <w:b/>
          <w:i/>
          <w:lang w:eastAsia="zh-CN"/>
        </w:rPr>
        <w:t>Proposal</w:t>
      </w:r>
      <w:r>
        <w:rPr>
          <w:b/>
          <w:i/>
          <w:lang w:eastAsia="zh-CN"/>
        </w:rPr>
        <w:t xml:space="preserve"> 3</w:t>
      </w:r>
      <w:r w:rsidRPr="009744B3">
        <w:rPr>
          <w:b/>
          <w:i/>
          <w:lang w:eastAsia="zh-CN"/>
        </w:rPr>
        <w:t>:</w:t>
      </w:r>
      <w:r>
        <w:rPr>
          <w:b/>
          <w:i/>
          <w:lang w:eastAsia="zh-CN"/>
        </w:rPr>
        <w:t xml:space="preserve"> For multi-TRP operation, support the following design in frequency domain resource allocation for PDCCH enhancement</w:t>
      </w:r>
    </w:p>
    <w:p w14:paraId="30C65073" w14:textId="0F00C3FD" w:rsidR="00BC69BE" w:rsidRPr="00425662" w:rsidRDefault="003736A4" w:rsidP="00811BAE">
      <w:pPr>
        <w:numPr>
          <w:ilvl w:val="0"/>
          <w:numId w:val="21"/>
        </w:numPr>
        <w:rPr>
          <w:b/>
          <w:i/>
          <w:lang w:eastAsia="zh-CN"/>
        </w:rPr>
      </w:pPr>
      <w:r>
        <w:rPr>
          <w:rFonts w:hint="eastAsia"/>
          <w:b/>
          <w:i/>
          <w:lang w:val="en-GB" w:eastAsia="zh-CN"/>
        </w:rPr>
        <w:t>when</w:t>
      </w:r>
      <w:r>
        <w:rPr>
          <w:b/>
          <w:i/>
          <w:lang w:val="en-GB" w:eastAsia="zh-CN"/>
        </w:rPr>
        <w:t xml:space="preserve"> </w:t>
      </w:r>
      <w:r w:rsidR="00BC69BE" w:rsidRPr="00281BAB">
        <w:rPr>
          <w:b/>
          <w:i/>
          <w:lang w:val="en-GB" w:eastAsia="zh-CN"/>
        </w:rPr>
        <w:t>precoderGranularity</w:t>
      </w:r>
      <w:r w:rsidR="00BC69BE">
        <w:rPr>
          <w:b/>
          <w:i/>
          <w:lang w:val="en-GB" w:eastAsia="zh-CN"/>
        </w:rPr>
        <w:t xml:space="preserve"> </w:t>
      </w:r>
      <w:r>
        <w:rPr>
          <w:b/>
          <w:i/>
          <w:lang w:val="en-GB" w:eastAsia="zh-CN"/>
        </w:rPr>
        <w:t xml:space="preserve">is </w:t>
      </w:r>
      <w:r w:rsidR="00BC69BE">
        <w:rPr>
          <w:b/>
          <w:i/>
          <w:lang w:val="en-GB" w:eastAsia="zh-CN"/>
        </w:rPr>
        <w:t xml:space="preserve">configured with </w:t>
      </w:r>
      <w:r w:rsidR="00BC69BE" w:rsidRPr="00425662">
        <w:rPr>
          <w:b/>
          <w:i/>
          <w:lang w:val="en-GB" w:eastAsia="zh-CN"/>
        </w:rPr>
        <w:t xml:space="preserve">sameAsREG-bundle, even </w:t>
      </w:r>
      <w:r w:rsidR="00BC69BE">
        <w:rPr>
          <w:b/>
          <w:i/>
          <w:lang w:val="en-GB" w:eastAsia="zh-CN"/>
        </w:rPr>
        <w:t>CCEs/REG bundles</w:t>
      </w:r>
      <w:r w:rsidR="00BC69BE" w:rsidRPr="00425662">
        <w:rPr>
          <w:b/>
          <w:i/>
          <w:lang w:val="en-GB" w:eastAsia="zh-CN"/>
        </w:rPr>
        <w:t xml:space="preserve"> within the allocated </w:t>
      </w:r>
      <w:r w:rsidR="00BC69BE">
        <w:rPr>
          <w:b/>
          <w:i/>
          <w:lang w:val="en-GB" w:eastAsia="zh-CN"/>
        </w:rPr>
        <w:t>frequency resource of the Coreset</w:t>
      </w:r>
      <w:r w:rsidR="00BC69BE" w:rsidRPr="00425662">
        <w:rPr>
          <w:b/>
          <w:i/>
          <w:lang w:val="en-GB" w:eastAsia="zh-CN"/>
        </w:rPr>
        <w:t xml:space="preserve"> are</w:t>
      </w:r>
      <w:r w:rsidR="00D0607B">
        <w:rPr>
          <w:b/>
          <w:i/>
          <w:lang w:val="en-GB" w:eastAsia="zh-CN"/>
        </w:rPr>
        <w:t xml:space="preserve"> associated with</w:t>
      </w:r>
      <w:r w:rsidR="00BC69BE" w:rsidRPr="00425662">
        <w:rPr>
          <w:b/>
          <w:i/>
          <w:lang w:val="en-GB" w:eastAsia="zh-CN"/>
        </w:rPr>
        <w:t xml:space="preserve"> TCI state 1 and odd </w:t>
      </w:r>
      <w:r w:rsidR="00BC69BE">
        <w:rPr>
          <w:b/>
          <w:i/>
          <w:lang w:val="en-GB" w:eastAsia="zh-CN"/>
        </w:rPr>
        <w:t>CCEs/REG bundles</w:t>
      </w:r>
      <w:r w:rsidR="00BC69BE" w:rsidRPr="00425662">
        <w:rPr>
          <w:b/>
          <w:i/>
          <w:lang w:val="en-GB" w:eastAsia="zh-CN"/>
        </w:rPr>
        <w:t xml:space="preserve"> are </w:t>
      </w:r>
      <w:r w:rsidR="00D0607B">
        <w:rPr>
          <w:b/>
          <w:i/>
          <w:lang w:val="en-GB" w:eastAsia="zh-CN"/>
        </w:rPr>
        <w:t>associated with</w:t>
      </w:r>
      <w:r w:rsidR="00BC69BE" w:rsidRPr="00425662">
        <w:rPr>
          <w:b/>
          <w:i/>
          <w:lang w:val="en-GB" w:eastAsia="zh-CN"/>
        </w:rPr>
        <w:t xml:space="preserve"> TCI state 2. </w:t>
      </w:r>
    </w:p>
    <w:p w14:paraId="43090C5E" w14:textId="2B6B6F11" w:rsidR="00BC69BE" w:rsidRDefault="003736A4" w:rsidP="00811BAE">
      <w:pPr>
        <w:numPr>
          <w:ilvl w:val="0"/>
          <w:numId w:val="21"/>
        </w:numPr>
        <w:rPr>
          <w:b/>
          <w:i/>
          <w:lang w:val="en-GB" w:eastAsia="zh-CN"/>
        </w:rPr>
      </w:pPr>
      <w:r>
        <w:rPr>
          <w:b/>
          <w:i/>
          <w:lang w:eastAsia="zh-CN"/>
        </w:rPr>
        <w:t xml:space="preserve">when </w:t>
      </w:r>
      <w:r w:rsidR="00BC69BE" w:rsidRPr="00281BAB">
        <w:rPr>
          <w:b/>
          <w:i/>
          <w:lang w:val="en-GB" w:eastAsia="zh-CN"/>
        </w:rPr>
        <w:t>precoderGranularity</w:t>
      </w:r>
      <w:r>
        <w:rPr>
          <w:b/>
          <w:i/>
          <w:lang w:val="en-GB" w:eastAsia="zh-CN"/>
        </w:rPr>
        <w:t xml:space="preserve"> is</w:t>
      </w:r>
      <w:r w:rsidR="00BC69BE">
        <w:rPr>
          <w:b/>
          <w:i/>
          <w:lang w:val="en-GB" w:eastAsia="zh-CN"/>
        </w:rPr>
        <w:t xml:space="preserve"> configured with </w:t>
      </w:r>
      <w:r w:rsidR="00BC69BE" w:rsidRPr="00425662">
        <w:rPr>
          <w:b/>
          <w:i/>
          <w:lang w:val="en-GB" w:eastAsia="zh-CN"/>
        </w:rPr>
        <w:t xml:space="preserve">allContiguousRBs, first </w:t>
      </w:r>
      <w:r w:rsidR="00BC69BE" w:rsidRPr="00425662">
        <w:rPr>
          <w:rFonts w:ascii="Cambria Math" w:hAnsi="Cambria Math" w:cs="Cambria Math"/>
          <w:b/>
          <w:i/>
          <w:lang w:val="en-GB" w:eastAsia="zh-CN"/>
        </w:rPr>
        <w:t>⌈</w:t>
      </w:r>
      <w:r w:rsidR="00BC69BE">
        <w:rPr>
          <w:b/>
          <w:i/>
          <w:lang w:val="en-GB" w:eastAsia="zh-CN"/>
        </w:rPr>
        <w:t>CCEs</w:t>
      </w:r>
      <w:r w:rsidR="00BC69BE" w:rsidRPr="00425662">
        <w:rPr>
          <w:b/>
          <w:i/>
          <w:lang w:val="en-GB" w:eastAsia="zh-CN"/>
        </w:rPr>
        <w:t>/2</w:t>
      </w:r>
      <w:r w:rsidR="00BC69BE" w:rsidRPr="00425662">
        <w:rPr>
          <w:rFonts w:ascii="Cambria Math" w:hAnsi="Cambria Math" w:cs="Cambria Math"/>
          <w:b/>
          <w:i/>
          <w:lang w:val="en-GB" w:eastAsia="zh-CN"/>
        </w:rPr>
        <w:t>⌉</w:t>
      </w:r>
      <w:r w:rsidR="00BC69BE" w:rsidRPr="00425662">
        <w:rPr>
          <w:b/>
          <w:i/>
          <w:lang w:val="en-GB" w:eastAsia="zh-CN"/>
        </w:rPr>
        <w:t xml:space="preserve"> </w:t>
      </w:r>
      <w:r w:rsidR="00BC69BE">
        <w:rPr>
          <w:b/>
          <w:i/>
          <w:lang w:val="en-GB" w:eastAsia="zh-CN"/>
        </w:rPr>
        <w:t>/</w:t>
      </w:r>
      <w:r w:rsidR="00BC69BE" w:rsidRPr="00425662">
        <w:rPr>
          <w:rFonts w:ascii="Cambria Math" w:hAnsi="Cambria Math" w:cs="Cambria Math"/>
          <w:b/>
          <w:i/>
          <w:lang w:val="en-GB" w:eastAsia="zh-CN"/>
        </w:rPr>
        <w:t>⌈</w:t>
      </w:r>
      <w:r w:rsidR="00BC69BE">
        <w:rPr>
          <w:b/>
          <w:i/>
          <w:lang w:val="en-GB" w:eastAsia="zh-CN"/>
        </w:rPr>
        <w:t>REG bundles</w:t>
      </w:r>
      <w:r w:rsidR="00BC69BE" w:rsidRPr="00425662">
        <w:rPr>
          <w:b/>
          <w:i/>
          <w:lang w:val="en-GB" w:eastAsia="zh-CN"/>
        </w:rPr>
        <w:t>/2</w:t>
      </w:r>
      <w:r w:rsidR="00BC69BE" w:rsidRPr="00425662">
        <w:rPr>
          <w:rFonts w:ascii="Cambria Math" w:hAnsi="Cambria Math" w:cs="Cambria Math"/>
          <w:b/>
          <w:i/>
          <w:lang w:val="en-GB" w:eastAsia="zh-CN"/>
        </w:rPr>
        <w:t>⌉</w:t>
      </w:r>
      <w:r w:rsidR="00BC69BE" w:rsidRPr="00425662">
        <w:rPr>
          <w:b/>
          <w:i/>
          <w:lang w:val="en-GB" w:eastAsia="zh-CN"/>
        </w:rPr>
        <w:t xml:space="preserve">are </w:t>
      </w:r>
      <w:r w:rsidR="00D0607B">
        <w:rPr>
          <w:b/>
          <w:i/>
          <w:lang w:val="en-GB" w:eastAsia="zh-CN"/>
        </w:rPr>
        <w:t>associated with</w:t>
      </w:r>
      <w:r w:rsidR="00BC69BE" w:rsidRPr="00425662">
        <w:rPr>
          <w:b/>
          <w:i/>
          <w:lang w:val="en-GB" w:eastAsia="zh-CN"/>
        </w:rPr>
        <w:t xml:space="preserve"> TCI state 1 and the remaining </w:t>
      </w:r>
      <w:r w:rsidR="00BC69BE" w:rsidRPr="00425662">
        <w:rPr>
          <w:rFonts w:ascii="Cambria Math" w:hAnsi="Cambria Math" w:cs="Cambria Math"/>
          <w:b/>
          <w:i/>
          <w:lang w:val="en-GB" w:eastAsia="zh-CN"/>
        </w:rPr>
        <w:t>⌊</w:t>
      </w:r>
      <w:r w:rsidR="00BC69BE">
        <w:rPr>
          <w:b/>
          <w:i/>
          <w:lang w:val="en-GB" w:eastAsia="zh-CN"/>
        </w:rPr>
        <w:t>CCEs</w:t>
      </w:r>
      <w:r w:rsidR="00BC69BE" w:rsidRPr="00425662">
        <w:rPr>
          <w:b/>
          <w:i/>
          <w:lang w:val="en-GB" w:eastAsia="zh-CN"/>
        </w:rPr>
        <w:t>/2</w:t>
      </w:r>
      <w:r w:rsidR="00BC69BE" w:rsidRPr="00425662">
        <w:rPr>
          <w:rFonts w:ascii="Cambria Math" w:hAnsi="Cambria Math" w:cs="Cambria Math"/>
          <w:b/>
          <w:i/>
          <w:lang w:val="en-GB" w:eastAsia="zh-CN"/>
        </w:rPr>
        <w:t>⌋</w:t>
      </w:r>
      <w:r w:rsidR="00BC69BE" w:rsidRPr="00425662">
        <w:rPr>
          <w:b/>
          <w:i/>
          <w:lang w:val="en-GB" w:eastAsia="zh-CN"/>
        </w:rPr>
        <w:t xml:space="preserve"> </w:t>
      </w:r>
      <w:r w:rsidR="00BC69BE">
        <w:rPr>
          <w:b/>
          <w:i/>
          <w:lang w:val="en-GB" w:eastAsia="zh-CN"/>
        </w:rPr>
        <w:t>/</w:t>
      </w:r>
      <w:r w:rsidR="00BC69BE" w:rsidRPr="00425662">
        <w:rPr>
          <w:rFonts w:ascii="Cambria Math" w:hAnsi="Cambria Math" w:cs="Cambria Math"/>
          <w:b/>
          <w:i/>
          <w:lang w:val="en-GB" w:eastAsia="zh-CN"/>
        </w:rPr>
        <w:t>⌊</w:t>
      </w:r>
      <w:r w:rsidR="00BC69BE">
        <w:rPr>
          <w:b/>
          <w:i/>
          <w:lang w:val="en-GB" w:eastAsia="zh-CN"/>
        </w:rPr>
        <w:t>REG bundles</w:t>
      </w:r>
      <w:r w:rsidR="00BC69BE" w:rsidRPr="00425662">
        <w:rPr>
          <w:b/>
          <w:i/>
          <w:lang w:val="en-GB" w:eastAsia="zh-CN"/>
        </w:rPr>
        <w:t>/2</w:t>
      </w:r>
      <w:r w:rsidR="00BC69BE" w:rsidRPr="00425662">
        <w:rPr>
          <w:rFonts w:ascii="Cambria Math" w:hAnsi="Cambria Math" w:cs="Cambria Math"/>
          <w:b/>
          <w:i/>
          <w:lang w:val="en-GB" w:eastAsia="zh-CN"/>
        </w:rPr>
        <w:t>⌋</w:t>
      </w:r>
      <w:r w:rsidR="00BC69BE" w:rsidRPr="00425662">
        <w:rPr>
          <w:b/>
          <w:i/>
          <w:lang w:val="en-GB" w:eastAsia="zh-CN"/>
        </w:rPr>
        <w:t xml:space="preserve"> are </w:t>
      </w:r>
      <w:r w:rsidR="00D0607B">
        <w:rPr>
          <w:b/>
          <w:i/>
          <w:lang w:val="en-GB" w:eastAsia="zh-CN"/>
        </w:rPr>
        <w:t>associated with</w:t>
      </w:r>
      <w:r w:rsidR="00BC69BE" w:rsidRPr="00425662">
        <w:rPr>
          <w:b/>
          <w:i/>
          <w:lang w:val="en-GB" w:eastAsia="zh-CN"/>
        </w:rPr>
        <w:t xml:space="preserve"> TCI state 2. </w:t>
      </w:r>
    </w:p>
    <w:p w14:paraId="056A8AD5" w14:textId="77777777" w:rsidR="00BC69BE" w:rsidRPr="00A437D0" w:rsidRDefault="00BC69BE" w:rsidP="00A437D0">
      <w:pPr>
        <w:rPr>
          <w:b/>
          <w:i/>
          <w:lang w:eastAsia="zh-CN"/>
        </w:rPr>
      </w:pPr>
      <w:r w:rsidRPr="00A437D0">
        <w:rPr>
          <w:b/>
          <w:i/>
          <w:lang w:eastAsia="zh-CN"/>
        </w:rPr>
        <w:t>P</w:t>
      </w:r>
      <w:r w:rsidRPr="00A437D0">
        <w:rPr>
          <w:rFonts w:hint="eastAsia"/>
          <w:b/>
          <w:i/>
          <w:lang w:eastAsia="zh-CN"/>
        </w:rPr>
        <w:t>ro</w:t>
      </w:r>
      <w:r w:rsidRPr="00A437D0">
        <w:rPr>
          <w:b/>
          <w:i/>
          <w:lang w:eastAsia="zh-CN"/>
        </w:rPr>
        <w:t>posal 4: For two (or more) PDCCH repetition across multi-TRP, case 1 can be prioritized for further study.</w:t>
      </w:r>
    </w:p>
    <w:p w14:paraId="6B890055" w14:textId="77777777" w:rsidR="007A081B" w:rsidRDefault="007A081B" w:rsidP="007A081B">
      <w:pPr>
        <w:rPr>
          <w:b/>
          <w:i/>
          <w:lang w:eastAsia="zh-CN"/>
        </w:rPr>
      </w:pPr>
      <w:r>
        <w:rPr>
          <w:b/>
          <w:i/>
          <w:lang w:eastAsia="zh-CN"/>
        </w:rPr>
        <w:t>P</w:t>
      </w:r>
      <w:r w:rsidRPr="00281BAB">
        <w:rPr>
          <w:rFonts w:hint="eastAsia"/>
          <w:b/>
          <w:i/>
          <w:lang w:eastAsia="zh-CN"/>
        </w:rPr>
        <w:t>ro</w:t>
      </w:r>
      <w:r w:rsidRPr="00281BAB">
        <w:rPr>
          <w:b/>
          <w:i/>
          <w:lang w:eastAsia="zh-CN"/>
        </w:rPr>
        <w:t xml:space="preserve">posal </w:t>
      </w:r>
      <w:r>
        <w:rPr>
          <w:b/>
          <w:i/>
          <w:lang w:eastAsia="zh-CN"/>
        </w:rPr>
        <w:t>5</w:t>
      </w:r>
      <w:r w:rsidRPr="00281BAB">
        <w:rPr>
          <w:b/>
          <w:i/>
          <w:lang w:eastAsia="zh-CN"/>
        </w:rPr>
        <w:t xml:space="preserve">: </w:t>
      </w:r>
      <w:r>
        <w:rPr>
          <w:b/>
          <w:i/>
          <w:lang w:eastAsia="zh-CN"/>
        </w:rPr>
        <w:t xml:space="preserve">For multi-TRP operation in FDM manner, for the linkage between two sets of PDCCH candidates, at least </w:t>
      </w:r>
      <w:r>
        <w:rPr>
          <w:rFonts w:hint="eastAsia"/>
          <w:b/>
          <w:i/>
          <w:lang w:eastAsia="zh-CN"/>
        </w:rPr>
        <w:t>consider</w:t>
      </w:r>
      <w:r>
        <w:rPr>
          <w:b/>
          <w:i/>
          <w:lang w:eastAsia="zh-CN"/>
        </w:rPr>
        <w:t xml:space="preserve"> one of the following:</w:t>
      </w:r>
    </w:p>
    <w:p w14:paraId="583FCB8C" w14:textId="77777777" w:rsidR="007A081B" w:rsidRPr="007A081B" w:rsidRDefault="007A081B" w:rsidP="00811BAE">
      <w:pPr>
        <w:pStyle w:val="af"/>
        <w:numPr>
          <w:ilvl w:val="0"/>
          <w:numId w:val="27"/>
        </w:numPr>
        <w:ind w:firstLineChars="0"/>
        <w:rPr>
          <w:b/>
          <w:i/>
          <w:lang w:eastAsia="zh-CN"/>
        </w:rPr>
      </w:pPr>
      <w:r w:rsidRPr="007A081B">
        <w:rPr>
          <w:b/>
          <w:i/>
          <w:lang w:eastAsia="zh-CN"/>
        </w:rPr>
        <w:t>Method-1: The linkage between PDCCH candidates across multi-TRP can be designed by a pre-defined rule.</w:t>
      </w:r>
    </w:p>
    <w:p w14:paraId="58030C11" w14:textId="77777777" w:rsidR="007A081B" w:rsidRPr="007A081B" w:rsidRDefault="007A081B" w:rsidP="00811BAE">
      <w:pPr>
        <w:pStyle w:val="af"/>
        <w:numPr>
          <w:ilvl w:val="0"/>
          <w:numId w:val="27"/>
        </w:numPr>
        <w:ind w:firstLineChars="0"/>
        <w:rPr>
          <w:b/>
          <w:i/>
          <w:lang w:eastAsia="zh-CN"/>
        </w:rPr>
      </w:pPr>
      <w:r w:rsidRPr="007A081B">
        <w:rPr>
          <w:b/>
          <w:i/>
          <w:lang w:eastAsia="zh-CN"/>
        </w:rPr>
        <w:t>Method-2: The linkage between PDCCH candidates across multi-TRP can be indicated via high layer signalling, e.g. RRC, MAC CE.</w:t>
      </w:r>
    </w:p>
    <w:p w14:paraId="31BB1DF0" w14:textId="56E555D2" w:rsidR="001359AF" w:rsidRDefault="001359AF" w:rsidP="001359AF">
      <w:pPr>
        <w:rPr>
          <w:szCs w:val="20"/>
          <w:lang w:eastAsia="zh-CN"/>
        </w:rPr>
      </w:pPr>
      <w:r w:rsidRPr="00D83F8E">
        <w:rPr>
          <w:b/>
          <w:i/>
          <w:lang w:eastAsia="zh-CN"/>
        </w:rPr>
        <w:t xml:space="preserve">Proposal </w:t>
      </w:r>
      <w:r>
        <w:rPr>
          <w:b/>
          <w:i/>
          <w:lang w:eastAsia="zh-CN"/>
        </w:rPr>
        <w:t>6</w:t>
      </w:r>
      <w:r w:rsidRPr="004D6F98">
        <w:rPr>
          <w:b/>
          <w:i/>
          <w:lang w:eastAsia="zh-CN"/>
        </w:rPr>
        <w:t xml:space="preserve">: For multi-TRP </w:t>
      </w:r>
      <w:r>
        <w:rPr>
          <w:b/>
          <w:i/>
          <w:lang w:eastAsia="zh-CN"/>
        </w:rPr>
        <w:t>PDCCH enhancement</w:t>
      </w:r>
      <w:r w:rsidRPr="004D6F98">
        <w:rPr>
          <w:b/>
          <w:i/>
          <w:lang w:eastAsia="zh-CN"/>
        </w:rPr>
        <w:t xml:space="preserve">, </w:t>
      </w:r>
      <w:r>
        <w:rPr>
          <w:b/>
          <w:i/>
          <w:lang w:eastAsia="zh-CN"/>
        </w:rPr>
        <w:t xml:space="preserve">both </w:t>
      </w:r>
      <w:r w:rsidRPr="004D6F98">
        <w:rPr>
          <w:b/>
          <w:i/>
          <w:lang w:eastAsia="zh-CN"/>
        </w:rPr>
        <w:t xml:space="preserve">intra-slot </w:t>
      </w:r>
      <w:r>
        <w:rPr>
          <w:b/>
          <w:i/>
          <w:lang w:eastAsia="zh-CN"/>
        </w:rPr>
        <w:t>and inter-slot TDM based scheme can be considered for further study</w:t>
      </w:r>
      <w:r w:rsidRPr="004D6F98">
        <w:rPr>
          <w:b/>
          <w:i/>
          <w:lang w:eastAsia="zh-CN"/>
        </w:rPr>
        <w:t>.</w:t>
      </w:r>
    </w:p>
    <w:p w14:paraId="406C62D4" w14:textId="651D1C68" w:rsidR="00BC69BE" w:rsidRDefault="00BC69BE" w:rsidP="00BC69BE">
      <w:pPr>
        <w:rPr>
          <w:b/>
          <w:i/>
          <w:lang w:eastAsia="zh-CN"/>
        </w:rPr>
      </w:pPr>
      <w:r w:rsidRPr="00281BAB">
        <w:rPr>
          <w:b/>
          <w:i/>
          <w:lang w:eastAsia="zh-CN"/>
        </w:rPr>
        <w:t>Proposal</w:t>
      </w:r>
      <w:r>
        <w:rPr>
          <w:b/>
          <w:i/>
          <w:lang w:eastAsia="zh-CN"/>
        </w:rPr>
        <w:t xml:space="preserve"> </w:t>
      </w:r>
      <w:r w:rsidR="00446ABE">
        <w:rPr>
          <w:b/>
          <w:i/>
          <w:lang w:eastAsia="zh-CN"/>
        </w:rPr>
        <w:t>7</w:t>
      </w:r>
      <w:r w:rsidRPr="00281BAB">
        <w:rPr>
          <w:b/>
          <w:i/>
          <w:lang w:eastAsia="zh-CN"/>
        </w:rPr>
        <w:t>：</w:t>
      </w:r>
      <w:r w:rsidRPr="00281BAB">
        <w:rPr>
          <w:b/>
          <w:i/>
          <w:lang w:eastAsia="zh-CN"/>
        </w:rPr>
        <w:t xml:space="preserve">For </w:t>
      </w:r>
      <w:r>
        <w:rPr>
          <w:b/>
          <w:i/>
          <w:lang w:eastAsia="zh-CN"/>
        </w:rPr>
        <w:t>single-DCI based</w:t>
      </w:r>
      <w:r w:rsidRPr="00281BAB">
        <w:rPr>
          <w:b/>
          <w:i/>
          <w:lang w:eastAsia="zh-CN"/>
        </w:rPr>
        <w:t xml:space="preserve"> </w:t>
      </w:r>
      <w:r>
        <w:rPr>
          <w:b/>
          <w:i/>
          <w:lang w:eastAsia="zh-CN"/>
        </w:rPr>
        <w:t>multi-</w:t>
      </w:r>
      <w:r w:rsidRPr="00281BAB">
        <w:rPr>
          <w:b/>
          <w:i/>
          <w:lang w:eastAsia="zh-CN"/>
        </w:rPr>
        <w:t>TRP</w:t>
      </w:r>
      <w:r>
        <w:rPr>
          <w:b/>
          <w:i/>
          <w:lang w:eastAsia="zh-CN"/>
        </w:rPr>
        <w:t xml:space="preserve"> operation</w:t>
      </w:r>
      <w:r w:rsidRPr="00281BAB">
        <w:rPr>
          <w:b/>
          <w:i/>
          <w:lang w:eastAsia="zh-CN"/>
        </w:rPr>
        <w:t>,</w:t>
      </w:r>
      <w:r>
        <w:rPr>
          <w:b/>
          <w:i/>
          <w:lang w:eastAsia="zh-CN"/>
        </w:rPr>
        <w:t xml:space="preserve"> support the following for PUSCH enhancement:</w:t>
      </w:r>
    </w:p>
    <w:p w14:paraId="19184260" w14:textId="7957A7E0" w:rsidR="00BC69BE" w:rsidRDefault="00BC69BE" w:rsidP="00811BAE">
      <w:pPr>
        <w:pStyle w:val="af"/>
        <w:numPr>
          <w:ilvl w:val="1"/>
          <w:numId w:val="22"/>
        </w:numPr>
        <w:ind w:firstLineChars="0"/>
        <w:rPr>
          <w:b/>
          <w:i/>
          <w:lang w:eastAsia="zh-CN"/>
        </w:rPr>
      </w:pPr>
      <w:r>
        <w:rPr>
          <w:b/>
          <w:i/>
          <w:lang w:eastAsia="zh-CN"/>
        </w:rPr>
        <w:t>introduce new MAC CE to enable each  codepoint in DCI can map</w:t>
      </w:r>
      <w:r w:rsidR="00B55A70">
        <w:rPr>
          <w:b/>
          <w:i/>
          <w:lang w:eastAsia="zh-CN"/>
        </w:rPr>
        <w:t xml:space="preserve"> </w:t>
      </w:r>
      <w:r>
        <w:rPr>
          <w:b/>
          <w:i/>
          <w:lang w:eastAsia="zh-CN"/>
        </w:rPr>
        <w:t>up to  2 SRIs/TPMIs in corresponding field.</w:t>
      </w:r>
    </w:p>
    <w:p w14:paraId="52B70ACE" w14:textId="77777777" w:rsidR="00BC69BE" w:rsidRDefault="00BC69BE" w:rsidP="00811BAE">
      <w:pPr>
        <w:pStyle w:val="af"/>
        <w:numPr>
          <w:ilvl w:val="1"/>
          <w:numId w:val="22"/>
        </w:numPr>
        <w:ind w:firstLineChars="0"/>
        <w:rPr>
          <w:b/>
          <w:i/>
          <w:lang w:eastAsia="zh-CN"/>
        </w:rPr>
      </w:pPr>
      <w:r>
        <w:rPr>
          <w:b/>
          <w:i/>
          <w:lang w:eastAsia="zh-CN"/>
        </w:rPr>
        <w:t>For non-codebook based PUSCH transmission, support enhancement for CSI-RS configuration.</w:t>
      </w:r>
    </w:p>
    <w:p w14:paraId="43542EA0" w14:textId="28D7A643" w:rsidR="00BC69BE" w:rsidRPr="00A437D0" w:rsidRDefault="00BC69BE" w:rsidP="00A437D0">
      <w:pPr>
        <w:rPr>
          <w:b/>
          <w:i/>
          <w:lang w:eastAsia="zh-CN"/>
        </w:rPr>
      </w:pPr>
      <w:r w:rsidRPr="00A437D0">
        <w:rPr>
          <w:b/>
          <w:i/>
          <w:lang w:eastAsia="zh-CN"/>
        </w:rPr>
        <w:t xml:space="preserve">Proposal </w:t>
      </w:r>
      <w:r w:rsidR="00446ABE">
        <w:rPr>
          <w:b/>
          <w:i/>
          <w:lang w:eastAsia="zh-CN"/>
        </w:rPr>
        <w:t>8</w:t>
      </w:r>
      <w:r w:rsidRPr="00A437D0">
        <w:rPr>
          <w:b/>
          <w:i/>
          <w:lang w:eastAsia="zh-CN"/>
        </w:rPr>
        <w:t>: For multi-TRP operation</w:t>
      </w:r>
      <w:r w:rsidRPr="00A437D0">
        <w:rPr>
          <w:rFonts w:hint="eastAsia"/>
          <w:b/>
          <w:i/>
          <w:lang w:eastAsia="zh-CN"/>
        </w:rPr>
        <w:t>,</w:t>
      </w:r>
      <w:r w:rsidRPr="00A437D0">
        <w:rPr>
          <w:b/>
          <w:i/>
          <w:lang w:eastAsia="zh-CN"/>
        </w:rPr>
        <w:t xml:space="preserve"> cyclical mapping pattern and sequential mapping pattern for PUSCH can be prioritized for study.</w:t>
      </w:r>
    </w:p>
    <w:p w14:paraId="4D89C11E" w14:textId="74122211" w:rsidR="00BC69BE" w:rsidRPr="00A437D0" w:rsidRDefault="00BC69BE" w:rsidP="00A437D0">
      <w:pPr>
        <w:rPr>
          <w:b/>
          <w:i/>
          <w:lang w:eastAsia="zh-CN"/>
        </w:rPr>
      </w:pPr>
      <w:r w:rsidRPr="00A437D0">
        <w:rPr>
          <w:b/>
          <w:i/>
          <w:lang w:eastAsia="zh-CN"/>
        </w:rPr>
        <w:t xml:space="preserve">Proposal </w:t>
      </w:r>
      <w:r w:rsidR="00446ABE">
        <w:rPr>
          <w:b/>
          <w:i/>
          <w:lang w:eastAsia="zh-CN"/>
        </w:rPr>
        <w:t>9</w:t>
      </w:r>
      <w:r w:rsidRPr="00A437D0">
        <w:rPr>
          <w:b/>
          <w:i/>
          <w:lang w:eastAsia="zh-CN"/>
        </w:rPr>
        <w:t>: For PUSCH without repetition transmission, support frequency hop level beam mapping.</w:t>
      </w:r>
    </w:p>
    <w:p w14:paraId="50988E46" w14:textId="76B1DC2F" w:rsidR="00BC69BE" w:rsidRDefault="00BC69BE" w:rsidP="00BC69BE">
      <w:pPr>
        <w:jc w:val="left"/>
        <w:rPr>
          <w:b/>
          <w:i/>
          <w:lang w:eastAsia="zh-CN"/>
        </w:rPr>
      </w:pPr>
      <w:r w:rsidRPr="002549C6">
        <w:rPr>
          <w:b/>
          <w:i/>
          <w:lang w:eastAsia="zh-CN"/>
        </w:rPr>
        <w:t xml:space="preserve">Proposal </w:t>
      </w:r>
      <w:r w:rsidR="00446ABE">
        <w:rPr>
          <w:b/>
          <w:i/>
          <w:lang w:eastAsia="zh-CN"/>
        </w:rPr>
        <w:t>10</w:t>
      </w:r>
      <w:r w:rsidRPr="002549C6">
        <w:rPr>
          <w:b/>
          <w:i/>
          <w:lang w:eastAsia="zh-CN"/>
        </w:rPr>
        <w:t>:</w:t>
      </w:r>
      <w:r w:rsidRPr="002549C6">
        <w:rPr>
          <w:rFonts w:hint="eastAsia"/>
          <w:b/>
          <w:i/>
          <w:lang w:eastAsia="zh-CN"/>
        </w:rPr>
        <w:t xml:space="preserve"> </w:t>
      </w:r>
      <w:r w:rsidRPr="002549C6">
        <w:rPr>
          <w:b/>
          <w:i/>
          <w:lang w:eastAsia="zh-CN"/>
        </w:rPr>
        <w:t>For multi-TRP operation, support Alt1:</w:t>
      </w:r>
      <w:r w:rsidRPr="00E51A96">
        <w:t xml:space="preserve"> </w:t>
      </w:r>
      <w:r w:rsidRPr="002549C6">
        <w:rPr>
          <w:b/>
          <w:i/>
          <w:lang w:eastAsia="zh-CN"/>
        </w:rPr>
        <w:t>beams are mapped to the nominal repetitions</w:t>
      </w:r>
      <w:r>
        <w:rPr>
          <w:b/>
          <w:i/>
          <w:lang w:eastAsia="zh-CN"/>
        </w:rPr>
        <w:t xml:space="preserve"> for </w:t>
      </w:r>
      <w:r w:rsidRPr="008310D2">
        <w:rPr>
          <w:b/>
          <w:i/>
          <w:lang w:eastAsia="zh-CN"/>
        </w:rPr>
        <w:t>PUSCH repetition type B</w:t>
      </w:r>
      <w:r w:rsidRPr="002549C6">
        <w:rPr>
          <w:b/>
          <w:i/>
          <w:lang w:eastAsia="zh-CN"/>
        </w:rPr>
        <w:t>.</w:t>
      </w:r>
    </w:p>
    <w:p w14:paraId="4E1866B0" w14:textId="2058FA93" w:rsidR="00BC69BE" w:rsidRDefault="00BC69BE" w:rsidP="00BC69BE">
      <w:pPr>
        <w:rPr>
          <w:b/>
          <w:i/>
        </w:rPr>
      </w:pPr>
      <w:r>
        <w:rPr>
          <w:b/>
          <w:i/>
        </w:rPr>
        <w:t xml:space="preserve">Proposal </w:t>
      </w:r>
      <w:r w:rsidR="00446ABE">
        <w:rPr>
          <w:b/>
          <w:i/>
        </w:rPr>
        <w:t>11</w:t>
      </w:r>
      <w:r>
        <w:rPr>
          <w:b/>
          <w:i/>
        </w:rPr>
        <w:t>: Support both intra-slot and inter-slot PUCCH repetition for multi-TRP operation.</w:t>
      </w:r>
    </w:p>
    <w:p w14:paraId="19284994" w14:textId="1091AADA" w:rsidR="00BC69BE" w:rsidRDefault="00BC69BE" w:rsidP="00BC69BE">
      <w:pPr>
        <w:rPr>
          <w:b/>
          <w:i/>
        </w:rPr>
      </w:pPr>
      <w:r>
        <w:rPr>
          <w:b/>
          <w:i/>
        </w:rPr>
        <w:t xml:space="preserve">Proposal </w:t>
      </w:r>
      <w:r w:rsidR="00446ABE">
        <w:rPr>
          <w:b/>
          <w:i/>
        </w:rPr>
        <w:t>12</w:t>
      </w:r>
      <w:r>
        <w:rPr>
          <w:b/>
          <w:i/>
        </w:rPr>
        <w:t xml:space="preserve">: A gap can be introduced </w:t>
      </w:r>
      <w:r>
        <w:rPr>
          <w:rFonts w:hint="eastAsia"/>
          <w:b/>
          <w:i/>
        </w:rPr>
        <w:t>t</w:t>
      </w:r>
      <w:r>
        <w:rPr>
          <w:b/>
          <w:i/>
        </w:rPr>
        <w:t>o support intra-slot PUCCH repetition.</w:t>
      </w:r>
    </w:p>
    <w:p w14:paraId="0E0CED69" w14:textId="1C02BACD" w:rsidR="00BC69BE" w:rsidRPr="00BB010F" w:rsidRDefault="00BC69BE" w:rsidP="00BC69BE">
      <w:pPr>
        <w:rPr>
          <w:b/>
          <w:i/>
          <w:color w:val="000000" w:themeColor="text1"/>
        </w:rPr>
      </w:pPr>
      <w:r w:rsidRPr="00BB010F">
        <w:rPr>
          <w:b/>
          <w:i/>
          <w:color w:val="000000" w:themeColor="text1"/>
        </w:rPr>
        <w:t xml:space="preserve">Proposal </w:t>
      </w:r>
      <w:r w:rsidR="00446ABE" w:rsidRPr="00BB010F">
        <w:rPr>
          <w:b/>
          <w:i/>
          <w:color w:val="000000" w:themeColor="text1"/>
        </w:rPr>
        <w:t>1</w:t>
      </w:r>
      <w:r w:rsidR="00446ABE">
        <w:rPr>
          <w:b/>
          <w:i/>
          <w:color w:val="000000" w:themeColor="text1"/>
        </w:rPr>
        <w:t>3</w:t>
      </w:r>
      <w:r w:rsidRPr="00BB010F">
        <w:rPr>
          <w:b/>
          <w:i/>
          <w:color w:val="000000" w:themeColor="text1"/>
        </w:rPr>
        <w:t xml:space="preserve">: </w:t>
      </w:r>
      <w:r>
        <w:rPr>
          <w:b/>
          <w:i/>
          <w:color w:val="000000" w:themeColor="text1"/>
        </w:rPr>
        <w:t>Rel-15 like framework is applied to indicate the PUCCH repetition number</w:t>
      </w:r>
      <w:r w:rsidRPr="00BB010F">
        <w:rPr>
          <w:b/>
          <w:i/>
          <w:color w:val="000000" w:themeColor="text1"/>
        </w:rPr>
        <w:t>.</w:t>
      </w:r>
    </w:p>
    <w:p w14:paraId="406BBF4E" w14:textId="2FC5151A" w:rsidR="00BC69BE" w:rsidRDefault="00BC69BE" w:rsidP="00BC69BE">
      <w:pPr>
        <w:rPr>
          <w:b/>
          <w:i/>
        </w:rPr>
      </w:pPr>
      <w:r>
        <w:rPr>
          <w:b/>
          <w:i/>
        </w:rPr>
        <w:t xml:space="preserve">Proposal </w:t>
      </w:r>
      <w:r w:rsidR="00446ABE">
        <w:rPr>
          <w:b/>
          <w:i/>
        </w:rPr>
        <w:t>14</w:t>
      </w:r>
      <w:r>
        <w:rPr>
          <w:b/>
          <w:i/>
        </w:rPr>
        <w:t xml:space="preserve">: </w:t>
      </w:r>
      <w:r w:rsidRPr="007B0F39">
        <w:rPr>
          <w:rFonts w:hint="eastAsia"/>
          <w:b/>
          <w:i/>
        </w:rPr>
        <w:t>For</w:t>
      </w:r>
      <w:r w:rsidRPr="007B0F39">
        <w:rPr>
          <w:b/>
          <w:i/>
        </w:rPr>
        <w:t xml:space="preserve"> </w:t>
      </w:r>
      <w:r w:rsidRPr="007B0F39">
        <w:rPr>
          <w:rFonts w:hint="eastAsia"/>
          <w:b/>
          <w:i/>
        </w:rPr>
        <w:t>PUCCH</w:t>
      </w:r>
      <w:r w:rsidRPr="007B0F39">
        <w:rPr>
          <w:b/>
          <w:i/>
        </w:rPr>
        <w:t xml:space="preserve"> </w:t>
      </w:r>
      <w:r w:rsidRPr="007B0F39">
        <w:rPr>
          <w:rFonts w:hint="eastAsia"/>
          <w:b/>
          <w:i/>
        </w:rPr>
        <w:t>transmission</w:t>
      </w:r>
      <w:r w:rsidRPr="007B0F39">
        <w:rPr>
          <w:b/>
          <w:i/>
        </w:rPr>
        <w:t xml:space="preserve"> </w:t>
      </w:r>
      <w:r>
        <w:rPr>
          <w:rFonts w:hint="eastAsia"/>
          <w:b/>
          <w:i/>
        </w:rPr>
        <w:t>across multi-TRP,</w:t>
      </w:r>
      <w:r>
        <w:rPr>
          <w:b/>
          <w:i/>
        </w:rPr>
        <w:t xml:space="preserve"> </w:t>
      </w:r>
      <w:r w:rsidRPr="007B0F39">
        <w:rPr>
          <w:rFonts w:hint="eastAsia"/>
          <w:b/>
          <w:i/>
        </w:rPr>
        <w:t>support one PUCCH</w:t>
      </w:r>
      <w:r>
        <w:rPr>
          <w:b/>
          <w:i/>
        </w:rPr>
        <w:t xml:space="preserve"> resource to</w:t>
      </w:r>
      <w:r w:rsidRPr="007B0F39">
        <w:rPr>
          <w:rFonts w:hint="eastAsia"/>
          <w:b/>
          <w:i/>
        </w:rPr>
        <w:t xml:space="preserve"> configure with multiple spatial relation</w:t>
      </w:r>
      <w:r>
        <w:rPr>
          <w:b/>
          <w:i/>
        </w:rPr>
        <w:t>s.</w:t>
      </w:r>
    </w:p>
    <w:p w14:paraId="1BFF699B" w14:textId="77777777" w:rsidR="009240FE" w:rsidRDefault="009240FE" w:rsidP="00BC69BE">
      <w:pPr>
        <w:rPr>
          <w:b/>
          <w:i/>
        </w:rPr>
      </w:pPr>
    </w:p>
    <w:p w14:paraId="4207A91E" w14:textId="4DB17F8D" w:rsidR="00DC15A0" w:rsidRPr="00D65098" w:rsidRDefault="007C2BDF" w:rsidP="000B47B8">
      <w:pPr>
        <w:pStyle w:val="1"/>
        <w:rPr>
          <w:lang w:eastAsia="zh-CN"/>
        </w:rPr>
      </w:pPr>
      <w:r>
        <w:rPr>
          <w:lang w:eastAsia="zh-CN"/>
        </w:rPr>
        <w:t>Reference</w:t>
      </w:r>
    </w:p>
    <w:p w14:paraId="2C48B868" w14:textId="1452FF9A" w:rsidR="00797FEB" w:rsidRPr="000F3FF8" w:rsidRDefault="005D7D25" w:rsidP="00AD5CC8">
      <w:pPr>
        <w:pStyle w:val="2222"/>
        <w:numPr>
          <w:ilvl w:val="0"/>
          <w:numId w:val="9"/>
        </w:numPr>
        <w:spacing w:after="120" w:line="288" w:lineRule="auto"/>
        <w:ind w:firstLineChars="0"/>
        <w:rPr>
          <w:rFonts w:cs="Times New Roman"/>
          <w:sz w:val="22"/>
          <w:lang w:eastAsia="ko-KR"/>
        </w:rPr>
      </w:pPr>
      <w:bookmarkStart w:id="28" w:name="_Ref525298475"/>
      <w:bookmarkEnd w:id="1"/>
      <w:r w:rsidRPr="007B2144">
        <w:rPr>
          <w:rFonts w:cs="Times New Roman" w:hint="eastAsia"/>
          <w:sz w:val="22"/>
          <w:lang w:eastAsia="ko-KR"/>
        </w:rPr>
        <w:t>RP-</w:t>
      </w:r>
      <w:r w:rsidRPr="007B2144">
        <w:rPr>
          <w:rFonts w:cs="Times New Roman"/>
          <w:sz w:val="22"/>
          <w:lang w:eastAsia="ko-KR"/>
        </w:rPr>
        <w:t xml:space="preserve"> </w:t>
      </w:r>
      <w:r w:rsidR="00AD5CC8">
        <w:rPr>
          <w:rFonts w:cs="Times New Roman"/>
          <w:sz w:val="22"/>
          <w:lang w:eastAsia="ko-KR"/>
        </w:rPr>
        <w:t>202024</w:t>
      </w:r>
      <w:r w:rsidRPr="007B2144">
        <w:rPr>
          <w:rFonts w:cs="Times New Roman"/>
          <w:sz w:val="22"/>
          <w:lang w:eastAsia="ko-KR"/>
        </w:rPr>
        <w:t xml:space="preserve"> New WID: </w:t>
      </w:r>
      <w:r w:rsidR="00AD5CC8" w:rsidRPr="00AD5CC8">
        <w:rPr>
          <w:rFonts w:cs="Times New Roman"/>
          <w:sz w:val="22"/>
          <w:lang w:eastAsia="ko-KR"/>
        </w:rPr>
        <w:t>Revised WID: Further enhancements on MIMO for NR</w:t>
      </w:r>
      <w:r w:rsidRPr="007B2144">
        <w:rPr>
          <w:rFonts w:cs="Times New Roman"/>
          <w:sz w:val="22"/>
          <w:lang w:eastAsia="ko-KR"/>
        </w:rPr>
        <w:t xml:space="preserve">  Samsung</w:t>
      </w:r>
    </w:p>
    <w:bookmarkEnd w:id="28"/>
    <w:p w14:paraId="4F395276" w14:textId="7F736CF2" w:rsidR="00256428" w:rsidRPr="000F3FF8" w:rsidRDefault="00375C56" w:rsidP="00161C5F">
      <w:pPr>
        <w:pStyle w:val="2222"/>
        <w:numPr>
          <w:ilvl w:val="0"/>
          <w:numId w:val="9"/>
        </w:numPr>
        <w:spacing w:after="120" w:line="288" w:lineRule="auto"/>
        <w:ind w:left="357" w:firstLineChars="0" w:hanging="357"/>
        <w:rPr>
          <w:rFonts w:cs="Times New Roman"/>
          <w:sz w:val="22"/>
          <w:lang w:eastAsia="ko-KR"/>
        </w:rPr>
      </w:pPr>
      <w:r w:rsidRPr="000F3FF8">
        <w:rPr>
          <w:rFonts w:cs="Times New Roman"/>
          <w:sz w:val="22"/>
          <w:lang w:eastAsia="ko-KR"/>
        </w:rPr>
        <w:t>3GPP TS 38.212: "NR; Multiplexing and channel coding"</w:t>
      </w:r>
    </w:p>
    <w:p w14:paraId="31557D19" w14:textId="77777777" w:rsidR="001B5C85" w:rsidRPr="000F3FF8" w:rsidRDefault="001B5C85" w:rsidP="00161C5F">
      <w:pPr>
        <w:pStyle w:val="2222"/>
        <w:numPr>
          <w:ilvl w:val="0"/>
          <w:numId w:val="9"/>
        </w:numPr>
        <w:spacing w:after="120" w:line="288" w:lineRule="auto"/>
        <w:ind w:left="357" w:firstLineChars="0" w:hanging="357"/>
        <w:rPr>
          <w:rFonts w:cs="Times New Roman"/>
          <w:sz w:val="22"/>
          <w:lang w:eastAsia="ko-KR"/>
        </w:rPr>
      </w:pPr>
      <w:r w:rsidRPr="000F3FF8">
        <w:rPr>
          <w:rFonts w:cs="Times New Roman"/>
          <w:sz w:val="22"/>
          <w:lang w:eastAsia="ko-KR"/>
        </w:rPr>
        <w:t>3GPP TS 38.213: "NR; Physical layer procedures for control"</w:t>
      </w:r>
    </w:p>
    <w:p w14:paraId="04ED6DDC" w14:textId="37ACFEDA" w:rsidR="00973F35" w:rsidRDefault="00973F35" w:rsidP="00161C5F">
      <w:pPr>
        <w:pStyle w:val="2222"/>
        <w:numPr>
          <w:ilvl w:val="0"/>
          <w:numId w:val="9"/>
        </w:numPr>
        <w:spacing w:after="120" w:line="288" w:lineRule="auto"/>
        <w:ind w:left="357" w:firstLineChars="0" w:hanging="357"/>
        <w:rPr>
          <w:rFonts w:cs="Times New Roman"/>
          <w:sz w:val="22"/>
          <w:lang w:eastAsia="ko-KR"/>
        </w:rPr>
      </w:pPr>
      <w:r w:rsidRPr="000F3FF8">
        <w:rPr>
          <w:rFonts w:cs="Times New Roman"/>
          <w:sz w:val="22"/>
          <w:lang w:eastAsia="ko-KR"/>
        </w:rPr>
        <w:t>3GPP TS 38.214: "NR; Physical layer procedures for data"</w:t>
      </w:r>
    </w:p>
    <w:p w14:paraId="41B21F2A" w14:textId="77777777" w:rsidR="00EA477B" w:rsidRPr="0021760A" w:rsidRDefault="00EA477B" w:rsidP="00EA477B">
      <w:pPr>
        <w:pStyle w:val="af"/>
        <w:numPr>
          <w:ilvl w:val="0"/>
          <w:numId w:val="9"/>
        </w:numPr>
        <w:ind w:firstLineChars="0"/>
      </w:pPr>
      <w:r w:rsidRPr="0087766D">
        <w:t>Draft Repor</w:t>
      </w:r>
      <w:r>
        <w:t>t of 3GPP TSG RAN WG1 #102e</w:t>
      </w:r>
    </w:p>
    <w:p w14:paraId="6E4A8B9B" w14:textId="77777777" w:rsidR="00EA477B" w:rsidRPr="000F3FF8" w:rsidRDefault="00EA477B" w:rsidP="00EA477B">
      <w:pPr>
        <w:pStyle w:val="2222"/>
        <w:spacing w:after="120" w:line="288" w:lineRule="auto"/>
        <w:ind w:left="357" w:firstLineChars="0" w:firstLine="0"/>
        <w:rPr>
          <w:rFonts w:cs="Times New Roman"/>
          <w:sz w:val="22"/>
          <w:lang w:eastAsia="ko-KR"/>
        </w:rPr>
      </w:pPr>
    </w:p>
    <w:sectPr w:rsidR="00EA477B" w:rsidRPr="000F3F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92D7A" w14:textId="77777777" w:rsidR="009D20B9" w:rsidRDefault="009D20B9">
      <w:r>
        <w:separator/>
      </w:r>
    </w:p>
  </w:endnote>
  <w:endnote w:type="continuationSeparator" w:id="0">
    <w:p w14:paraId="6DF34C6B" w14:textId="77777777" w:rsidR="009D20B9" w:rsidRDefault="009D2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37606" w14:textId="77777777" w:rsidR="009D20B9" w:rsidRDefault="009D20B9">
      <w:r>
        <w:separator/>
      </w:r>
    </w:p>
  </w:footnote>
  <w:footnote w:type="continuationSeparator" w:id="0">
    <w:p w14:paraId="2EEC3DE6" w14:textId="77777777" w:rsidR="009D20B9" w:rsidRDefault="009D20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50284"/>
    <w:multiLevelType w:val="multilevel"/>
    <w:tmpl w:val="6D3CF414"/>
    <w:lvl w:ilvl="0">
      <w:start w:val="1"/>
      <w:numFmt w:val="decimal"/>
      <w:lvlText w:val="%1."/>
      <w:lvlJc w:val="left"/>
      <w:pPr>
        <w:tabs>
          <w:tab w:val="num" w:pos="615"/>
        </w:tabs>
        <w:ind w:left="615" w:hanging="360"/>
      </w:pPr>
    </w:lvl>
    <w:lvl w:ilvl="1">
      <w:start w:val="1"/>
      <w:numFmt w:val="decimal"/>
      <w:lvlText w:val="%2."/>
      <w:lvlJc w:val="left"/>
      <w:pPr>
        <w:tabs>
          <w:tab w:val="num" w:pos="1335"/>
        </w:tabs>
        <w:ind w:left="1335" w:hanging="360"/>
      </w:pPr>
    </w:lvl>
    <w:lvl w:ilvl="2">
      <w:start w:val="1"/>
      <w:numFmt w:val="decimal"/>
      <w:lvlText w:val="%3."/>
      <w:lvlJc w:val="left"/>
      <w:pPr>
        <w:tabs>
          <w:tab w:val="num" w:pos="2055"/>
        </w:tabs>
        <w:ind w:left="2055" w:hanging="360"/>
      </w:pPr>
    </w:lvl>
    <w:lvl w:ilvl="3">
      <w:start w:val="1"/>
      <w:numFmt w:val="decimal"/>
      <w:lvlText w:val="%4."/>
      <w:lvlJc w:val="left"/>
      <w:pPr>
        <w:tabs>
          <w:tab w:val="num" w:pos="2775"/>
        </w:tabs>
        <w:ind w:left="2775" w:hanging="360"/>
      </w:pPr>
    </w:lvl>
    <w:lvl w:ilvl="4">
      <w:start w:val="1"/>
      <w:numFmt w:val="decimal"/>
      <w:lvlText w:val="%5."/>
      <w:lvlJc w:val="left"/>
      <w:pPr>
        <w:tabs>
          <w:tab w:val="num" w:pos="3495"/>
        </w:tabs>
        <w:ind w:left="3495" w:hanging="360"/>
      </w:pPr>
    </w:lvl>
    <w:lvl w:ilvl="5">
      <w:start w:val="1"/>
      <w:numFmt w:val="decimal"/>
      <w:lvlText w:val="%6."/>
      <w:lvlJc w:val="left"/>
      <w:pPr>
        <w:tabs>
          <w:tab w:val="num" w:pos="4215"/>
        </w:tabs>
        <w:ind w:left="4215" w:hanging="360"/>
      </w:pPr>
    </w:lvl>
    <w:lvl w:ilvl="6">
      <w:start w:val="1"/>
      <w:numFmt w:val="decimal"/>
      <w:lvlText w:val="%7."/>
      <w:lvlJc w:val="left"/>
      <w:pPr>
        <w:tabs>
          <w:tab w:val="num" w:pos="4935"/>
        </w:tabs>
        <w:ind w:left="4935" w:hanging="360"/>
      </w:pPr>
    </w:lvl>
    <w:lvl w:ilvl="7">
      <w:start w:val="1"/>
      <w:numFmt w:val="decimal"/>
      <w:lvlText w:val="%8."/>
      <w:lvlJc w:val="left"/>
      <w:pPr>
        <w:tabs>
          <w:tab w:val="num" w:pos="5655"/>
        </w:tabs>
        <w:ind w:left="5655" w:hanging="360"/>
      </w:pPr>
    </w:lvl>
    <w:lvl w:ilvl="8">
      <w:start w:val="1"/>
      <w:numFmt w:val="decimal"/>
      <w:lvlText w:val="%9."/>
      <w:lvlJc w:val="left"/>
      <w:pPr>
        <w:tabs>
          <w:tab w:val="num" w:pos="6375"/>
        </w:tabs>
        <w:ind w:left="6375" w:hanging="360"/>
      </w:pPr>
    </w:lvl>
  </w:abstractNum>
  <w:abstractNum w:abstractNumId="1" w15:restartNumberingAfterBreak="0">
    <w:nsid w:val="09CF700D"/>
    <w:multiLevelType w:val="hybridMultilevel"/>
    <w:tmpl w:val="44CCD1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A71313"/>
    <w:multiLevelType w:val="hybridMultilevel"/>
    <w:tmpl w:val="0AF6CD1A"/>
    <w:lvl w:ilvl="0" w:tplc="2EC25788">
      <w:start w:val="6"/>
      <w:numFmt w:val="bullet"/>
      <w:lvlText w:val="-"/>
      <w:lvlJc w:val="left"/>
      <w:pPr>
        <w:tabs>
          <w:tab w:val="num" w:pos="720"/>
        </w:tabs>
        <w:ind w:left="720" w:hanging="360"/>
      </w:pPr>
      <w:rPr>
        <w:rFonts w:ascii="Arial" w:eastAsia="宋体" w:hAnsi="Arial" w:cs="Arial" w:hint="default"/>
      </w:rPr>
    </w:lvl>
    <w:lvl w:ilvl="1" w:tplc="24DEB41C" w:tentative="1">
      <w:start w:val="1"/>
      <w:numFmt w:val="bullet"/>
      <w:lvlText w:val=""/>
      <w:lvlJc w:val="left"/>
      <w:pPr>
        <w:tabs>
          <w:tab w:val="num" w:pos="1440"/>
        </w:tabs>
        <w:ind w:left="1440" w:hanging="360"/>
      </w:pPr>
      <w:rPr>
        <w:rFonts w:ascii="Wingdings" w:hAnsi="Wingdings" w:hint="default"/>
      </w:rPr>
    </w:lvl>
    <w:lvl w:ilvl="2" w:tplc="24AE7384" w:tentative="1">
      <w:start w:val="1"/>
      <w:numFmt w:val="bullet"/>
      <w:lvlText w:val=""/>
      <w:lvlJc w:val="left"/>
      <w:pPr>
        <w:tabs>
          <w:tab w:val="num" w:pos="2160"/>
        </w:tabs>
        <w:ind w:left="2160" w:hanging="360"/>
      </w:pPr>
      <w:rPr>
        <w:rFonts w:ascii="Wingdings" w:hAnsi="Wingdings" w:hint="default"/>
      </w:rPr>
    </w:lvl>
    <w:lvl w:ilvl="3" w:tplc="24FAD808" w:tentative="1">
      <w:start w:val="1"/>
      <w:numFmt w:val="bullet"/>
      <w:lvlText w:val=""/>
      <w:lvlJc w:val="left"/>
      <w:pPr>
        <w:tabs>
          <w:tab w:val="num" w:pos="2880"/>
        </w:tabs>
        <w:ind w:left="2880" w:hanging="360"/>
      </w:pPr>
      <w:rPr>
        <w:rFonts w:ascii="Wingdings" w:hAnsi="Wingdings" w:hint="default"/>
      </w:rPr>
    </w:lvl>
    <w:lvl w:ilvl="4" w:tplc="59A23428" w:tentative="1">
      <w:start w:val="1"/>
      <w:numFmt w:val="bullet"/>
      <w:lvlText w:val=""/>
      <w:lvlJc w:val="left"/>
      <w:pPr>
        <w:tabs>
          <w:tab w:val="num" w:pos="3600"/>
        </w:tabs>
        <w:ind w:left="3600" w:hanging="360"/>
      </w:pPr>
      <w:rPr>
        <w:rFonts w:ascii="Wingdings" w:hAnsi="Wingdings" w:hint="default"/>
      </w:rPr>
    </w:lvl>
    <w:lvl w:ilvl="5" w:tplc="682241AA" w:tentative="1">
      <w:start w:val="1"/>
      <w:numFmt w:val="bullet"/>
      <w:lvlText w:val=""/>
      <w:lvlJc w:val="left"/>
      <w:pPr>
        <w:tabs>
          <w:tab w:val="num" w:pos="4320"/>
        </w:tabs>
        <w:ind w:left="4320" w:hanging="360"/>
      </w:pPr>
      <w:rPr>
        <w:rFonts w:ascii="Wingdings" w:hAnsi="Wingdings" w:hint="default"/>
      </w:rPr>
    </w:lvl>
    <w:lvl w:ilvl="6" w:tplc="9C7024F6" w:tentative="1">
      <w:start w:val="1"/>
      <w:numFmt w:val="bullet"/>
      <w:lvlText w:val=""/>
      <w:lvlJc w:val="left"/>
      <w:pPr>
        <w:tabs>
          <w:tab w:val="num" w:pos="5040"/>
        </w:tabs>
        <w:ind w:left="5040" w:hanging="360"/>
      </w:pPr>
      <w:rPr>
        <w:rFonts w:ascii="Wingdings" w:hAnsi="Wingdings" w:hint="default"/>
      </w:rPr>
    </w:lvl>
    <w:lvl w:ilvl="7" w:tplc="61186802" w:tentative="1">
      <w:start w:val="1"/>
      <w:numFmt w:val="bullet"/>
      <w:lvlText w:val=""/>
      <w:lvlJc w:val="left"/>
      <w:pPr>
        <w:tabs>
          <w:tab w:val="num" w:pos="5760"/>
        </w:tabs>
        <w:ind w:left="5760" w:hanging="360"/>
      </w:pPr>
      <w:rPr>
        <w:rFonts w:ascii="Wingdings" w:hAnsi="Wingdings" w:hint="default"/>
      </w:rPr>
    </w:lvl>
    <w:lvl w:ilvl="8" w:tplc="A89C127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6D5AE1"/>
    <w:multiLevelType w:val="hybridMultilevel"/>
    <w:tmpl w:val="7154FC84"/>
    <w:lvl w:ilvl="0" w:tplc="04090003">
      <w:start w:val="1"/>
      <w:numFmt w:val="bullet"/>
      <w:lvlText w:val=""/>
      <w:lvlJc w:val="left"/>
      <w:pPr>
        <w:ind w:left="420" w:hanging="420"/>
      </w:pPr>
      <w:rPr>
        <w:rFonts w:ascii="Wingdings" w:hAnsi="Wingdings" w:hint="default"/>
      </w:rPr>
    </w:lvl>
    <w:lvl w:ilvl="1" w:tplc="BCC2EF1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5105E4"/>
    <w:multiLevelType w:val="hybridMultilevel"/>
    <w:tmpl w:val="57E67A82"/>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4A7DC1"/>
    <w:multiLevelType w:val="hybridMultilevel"/>
    <w:tmpl w:val="47889E26"/>
    <w:lvl w:ilvl="0" w:tplc="0409000B">
      <w:start w:val="1"/>
      <w:numFmt w:val="bullet"/>
      <w:lvlText w:val=""/>
      <w:lvlJc w:val="left"/>
      <w:pPr>
        <w:ind w:left="420" w:hanging="420"/>
      </w:pPr>
      <w:rPr>
        <w:rFonts w:ascii="Wingdings" w:hAnsi="Wingdings" w:hint="default"/>
      </w:rPr>
    </w:lvl>
    <w:lvl w:ilvl="1" w:tplc="2EC25788">
      <w:start w:val="6"/>
      <w:numFmt w:val="bullet"/>
      <w:lvlText w:val="-"/>
      <w:lvlJc w:val="left"/>
      <w:pPr>
        <w:ind w:left="840" w:hanging="420"/>
      </w:pPr>
      <w:rPr>
        <w:rFonts w:ascii="Arial" w:eastAsia="宋体" w:hAnsi="Arial" w:cs="Arial" w:hint="default"/>
      </w:rPr>
    </w:lvl>
    <w:lvl w:ilvl="2" w:tplc="42868CC2">
      <w:start w:val="1"/>
      <w:numFmt w:val="bullet"/>
      <w:lvlText w:val="−"/>
      <w:lvlJc w:val="left"/>
      <w:pPr>
        <w:ind w:left="1260" w:hanging="420"/>
      </w:pPr>
      <w:rPr>
        <w:rFonts w:ascii="Calibre Regular" w:hAnsi="Calibre Regular"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82EEE"/>
    <w:multiLevelType w:val="hybridMultilevel"/>
    <w:tmpl w:val="36A48CD6"/>
    <w:lvl w:ilvl="0" w:tplc="237A87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8D21C4"/>
    <w:multiLevelType w:val="multilevel"/>
    <w:tmpl w:val="7B5030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1004"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4F1786B"/>
    <w:multiLevelType w:val="hybridMultilevel"/>
    <w:tmpl w:val="F9FCCFFE"/>
    <w:lvl w:ilvl="0" w:tplc="BCC2EF1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86031C"/>
    <w:multiLevelType w:val="hybridMultilevel"/>
    <w:tmpl w:val="060A1CB2"/>
    <w:lvl w:ilvl="0" w:tplc="2EC25788">
      <w:start w:val="6"/>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宋体"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6"/>
  </w:num>
  <w:num w:numId="3">
    <w:abstractNumId w:val="23"/>
  </w:num>
  <w:num w:numId="4">
    <w:abstractNumId w:val="24"/>
  </w:num>
  <w:num w:numId="5">
    <w:abstractNumId w:val="17"/>
  </w:num>
  <w:num w:numId="6">
    <w:abstractNumId w:val="15"/>
  </w:num>
  <w:num w:numId="7">
    <w:abstractNumId w:val="25"/>
  </w:num>
  <w:num w:numId="8">
    <w:abstractNumId w:val="14"/>
  </w:num>
  <w:num w:numId="9">
    <w:abstractNumId w:val="2"/>
  </w:num>
  <w:num w:numId="10">
    <w:abstractNumId w:val="7"/>
  </w:num>
  <w:num w:numId="11">
    <w:abstractNumId w:val="13"/>
  </w:num>
  <w:num w:numId="12">
    <w:abstractNumId w:val="6"/>
  </w:num>
  <w:num w:numId="13">
    <w:abstractNumId w:val="16"/>
  </w:num>
  <w:num w:numId="14">
    <w:abstractNumId w:val="4"/>
  </w:num>
  <w:num w:numId="15">
    <w:abstractNumId w:val="2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9"/>
  </w:num>
  <w:num w:numId="19">
    <w:abstractNumId w:val="19"/>
  </w:num>
  <w:num w:numId="20">
    <w:abstractNumId w:val="5"/>
  </w:num>
  <w:num w:numId="21">
    <w:abstractNumId w:val="3"/>
  </w:num>
  <w:num w:numId="22">
    <w:abstractNumId w:val="10"/>
  </w:num>
  <w:num w:numId="23">
    <w:abstractNumId w:val="21"/>
  </w:num>
  <w:num w:numId="24">
    <w:abstractNumId w:val="1"/>
  </w:num>
  <w:num w:numId="25">
    <w:abstractNumId w:val="18"/>
  </w:num>
  <w:num w:numId="26">
    <w:abstractNumId w:val="8"/>
  </w:num>
  <w:num w:numId="2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1970"/>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336"/>
    <w:rsid w:val="00005A60"/>
    <w:rsid w:val="00005DBA"/>
    <w:rsid w:val="000067A0"/>
    <w:rsid w:val="00006847"/>
    <w:rsid w:val="000072B6"/>
    <w:rsid w:val="00007791"/>
    <w:rsid w:val="00007813"/>
    <w:rsid w:val="000078BB"/>
    <w:rsid w:val="00007A41"/>
    <w:rsid w:val="00007B3E"/>
    <w:rsid w:val="00007F78"/>
    <w:rsid w:val="00010007"/>
    <w:rsid w:val="000102BD"/>
    <w:rsid w:val="000104EA"/>
    <w:rsid w:val="000105B7"/>
    <w:rsid w:val="0001074C"/>
    <w:rsid w:val="00010958"/>
    <w:rsid w:val="000109E6"/>
    <w:rsid w:val="00010A04"/>
    <w:rsid w:val="00011311"/>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07D"/>
    <w:rsid w:val="00015377"/>
    <w:rsid w:val="00015D73"/>
    <w:rsid w:val="00015EFB"/>
    <w:rsid w:val="00016594"/>
    <w:rsid w:val="000165D2"/>
    <w:rsid w:val="000165E2"/>
    <w:rsid w:val="00016AB0"/>
    <w:rsid w:val="00016F8D"/>
    <w:rsid w:val="000172BE"/>
    <w:rsid w:val="00017D8A"/>
    <w:rsid w:val="0002059E"/>
    <w:rsid w:val="00020BD2"/>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DF6"/>
    <w:rsid w:val="00025E29"/>
    <w:rsid w:val="000262C5"/>
    <w:rsid w:val="00026334"/>
    <w:rsid w:val="00026386"/>
    <w:rsid w:val="00026AC8"/>
    <w:rsid w:val="00026D4B"/>
    <w:rsid w:val="00026FC2"/>
    <w:rsid w:val="000270F1"/>
    <w:rsid w:val="0002732A"/>
    <w:rsid w:val="000273CD"/>
    <w:rsid w:val="000275C6"/>
    <w:rsid w:val="000276E6"/>
    <w:rsid w:val="0002771C"/>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B38"/>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AE3"/>
    <w:rsid w:val="00036C2C"/>
    <w:rsid w:val="00036DFB"/>
    <w:rsid w:val="00037189"/>
    <w:rsid w:val="000374D6"/>
    <w:rsid w:val="00037BB2"/>
    <w:rsid w:val="00037E5E"/>
    <w:rsid w:val="0004013F"/>
    <w:rsid w:val="0004023E"/>
    <w:rsid w:val="0004024B"/>
    <w:rsid w:val="00040429"/>
    <w:rsid w:val="0004064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522"/>
    <w:rsid w:val="00044AAC"/>
    <w:rsid w:val="00045110"/>
    <w:rsid w:val="0004553A"/>
    <w:rsid w:val="00045D24"/>
    <w:rsid w:val="00045D69"/>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3"/>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447"/>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CAC"/>
    <w:rsid w:val="00096EBB"/>
    <w:rsid w:val="00096F8F"/>
    <w:rsid w:val="000974A6"/>
    <w:rsid w:val="00097710"/>
    <w:rsid w:val="0009781E"/>
    <w:rsid w:val="00097981"/>
    <w:rsid w:val="00097C99"/>
    <w:rsid w:val="00097F7E"/>
    <w:rsid w:val="000A0A60"/>
    <w:rsid w:val="000A0DF8"/>
    <w:rsid w:val="000A0E38"/>
    <w:rsid w:val="000A0F14"/>
    <w:rsid w:val="000A0F74"/>
    <w:rsid w:val="000A12AF"/>
    <w:rsid w:val="000A1441"/>
    <w:rsid w:val="000A162E"/>
    <w:rsid w:val="000A1797"/>
    <w:rsid w:val="000A1A06"/>
    <w:rsid w:val="000A1B0A"/>
    <w:rsid w:val="000A1B60"/>
    <w:rsid w:val="000A21B4"/>
    <w:rsid w:val="000A22DB"/>
    <w:rsid w:val="000A249B"/>
    <w:rsid w:val="000A2750"/>
    <w:rsid w:val="000A2CC7"/>
    <w:rsid w:val="000A2ED6"/>
    <w:rsid w:val="000A33E3"/>
    <w:rsid w:val="000A3B1A"/>
    <w:rsid w:val="000A3BDE"/>
    <w:rsid w:val="000A4205"/>
    <w:rsid w:val="000A4A19"/>
    <w:rsid w:val="000A4A9B"/>
    <w:rsid w:val="000A4B30"/>
    <w:rsid w:val="000A4CF0"/>
    <w:rsid w:val="000A6351"/>
    <w:rsid w:val="000A63D6"/>
    <w:rsid w:val="000A667B"/>
    <w:rsid w:val="000A6D70"/>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D7F"/>
    <w:rsid w:val="000B3157"/>
    <w:rsid w:val="000B3342"/>
    <w:rsid w:val="000B34A4"/>
    <w:rsid w:val="000B3648"/>
    <w:rsid w:val="000B375E"/>
    <w:rsid w:val="000B4233"/>
    <w:rsid w:val="000B42FA"/>
    <w:rsid w:val="000B47B8"/>
    <w:rsid w:val="000B4AD1"/>
    <w:rsid w:val="000B4C3E"/>
    <w:rsid w:val="000B4E86"/>
    <w:rsid w:val="000B4EFF"/>
    <w:rsid w:val="000B50E6"/>
    <w:rsid w:val="000B51D0"/>
    <w:rsid w:val="000B51F8"/>
    <w:rsid w:val="000B51FA"/>
    <w:rsid w:val="000B53F0"/>
    <w:rsid w:val="000B57E4"/>
    <w:rsid w:val="000B5905"/>
    <w:rsid w:val="000B5975"/>
    <w:rsid w:val="000B5A66"/>
    <w:rsid w:val="000B5A70"/>
    <w:rsid w:val="000B5F61"/>
    <w:rsid w:val="000B622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B26"/>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6F96"/>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B7A"/>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14E"/>
    <w:rsid w:val="000E7484"/>
    <w:rsid w:val="000E76F3"/>
    <w:rsid w:val="000E7891"/>
    <w:rsid w:val="000E7A84"/>
    <w:rsid w:val="000E7D13"/>
    <w:rsid w:val="000E7E15"/>
    <w:rsid w:val="000F15BC"/>
    <w:rsid w:val="000F15F2"/>
    <w:rsid w:val="000F180A"/>
    <w:rsid w:val="000F1860"/>
    <w:rsid w:val="000F1C92"/>
    <w:rsid w:val="000F1CC9"/>
    <w:rsid w:val="000F1D05"/>
    <w:rsid w:val="000F1E8E"/>
    <w:rsid w:val="000F1F2C"/>
    <w:rsid w:val="000F24EC"/>
    <w:rsid w:val="000F255F"/>
    <w:rsid w:val="000F290A"/>
    <w:rsid w:val="000F2A4D"/>
    <w:rsid w:val="000F2D40"/>
    <w:rsid w:val="000F2EEE"/>
    <w:rsid w:val="000F34B3"/>
    <w:rsid w:val="000F356B"/>
    <w:rsid w:val="000F3683"/>
    <w:rsid w:val="000F3697"/>
    <w:rsid w:val="000F38BB"/>
    <w:rsid w:val="000F3D72"/>
    <w:rsid w:val="000F3FF8"/>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0BC"/>
    <w:rsid w:val="001042E8"/>
    <w:rsid w:val="001043C2"/>
    <w:rsid w:val="001043E1"/>
    <w:rsid w:val="001046E1"/>
    <w:rsid w:val="0010505A"/>
    <w:rsid w:val="00105B47"/>
    <w:rsid w:val="00105CC7"/>
    <w:rsid w:val="00105E14"/>
    <w:rsid w:val="00105F1D"/>
    <w:rsid w:val="00106A21"/>
    <w:rsid w:val="00106A7A"/>
    <w:rsid w:val="00106A7C"/>
    <w:rsid w:val="00106B6B"/>
    <w:rsid w:val="00106C25"/>
    <w:rsid w:val="00106D1B"/>
    <w:rsid w:val="00106EE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87B"/>
    <w:rsid w:val="001129B5"/>
    <w:rsid w:val="00113531"/>
    <w:rsid w:val="001137B6"/>
    <w:rsid w:val="00113969"/>
    <w:rsid w:val="00113BC6"/>
    <w:rsid w:val="00113EEA"/>
    <w:rsid w:val="001141E3"/>
    <w:rsid w:val="001142DF"/>
    <w:rsid w:val="00114464"/>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AB6"/>
    <w:rsid w:val="00120B13"/>
    <w:rsid w:val="00120CCE"/>
    <w:rsid w:val="00121211"/>
    <w:rsid w:val="00121379"/>
    <w:rsid w:val="00121B09"/>
    <w:rsid w:val="00121DF4"/>
    <w:rsid w:val="00121E22"/>
    <w:rsid w:val="00121FCE"/>
    <w:rsid w:val="0012239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2D8"/>
    <w:rsid w:val="001344F8"/>
    <w:rsid w:val="00134B12"/>
    <w:rsid w:val="00134B88"/>
    <w:rsid w:val="00134E00"/>
    <w:rsid w:val="001353B2"/>
    <w:rsid w:val="001354AE"/>
    <w:rsid w:val="0013550E"/>
    <w:rsid w:val="001359AF"/>
    <w:rsid w:val="00135B47"/>
    <w:rsid w:val="00135FC3"/>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59C"/>
    <w:rsid w:val="001415EB"/>
    <w:rsid w:val="00142058"/>
    <w:rsid w:val="001420E4"/>
    <w:rsid w:val="0014225B"/>
    <w:rsid w:val="0014244E"/>
    <w:rsid w:val="00142665"/>
    <w:rsid w:val="00142D59"/>
    <w:rsid w:val="00142F99"/>
    <w:rsid w:val="001435BB"/>
    <w:rsid w:val="0014384A"/>
    <w:rsid w:val="00143E41"/>
    <w:rsid w:val="00143E7E"/>
    <w:rsid w:val="001440D0"/>
    <w:rsid w:val="0014429A"/>
    <w:rsid w:val="0014450F"/>
    <w:rsid w:val="00144D8F"/>
    <w:rsid w:val="0014527D"/>
    <w:rsid w:val="001455E4"/>
    <w:rsid w:val="0014563F"/>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5FC5"/>
    <w:rsid w:val="00156173"/>
    <w:rsid w:val="0015622F"/>
    <w:rsid w:val="00156374"/>
    <w:rsid w:val="00156396"/>
    <w:rsid w:val="001566DC"/>
    <w:rsid w:val="001568A8"/>
    <w:rsid w:val="00156CA6"/>
    <w:rsid w:val="00156D2C"/>
    <w:rsid w:val="00156D74"/>
    <w:rsid w:val="00157438"/>
    <w:rsid w:val="001577D8"/>
    <w:rsid w:val="00157800"/>
    <w:rsid w:val="00157E24"/>
    <w:rsid w:val="00157E6A"/>
    <w:rsid w:val="00157FC3"/>
    <w:rsid w:val="001602CB"/>
    <w:rsid w:val="0016034C"/>
    <w:rsid w:val="00160542"/>
    <w:rsid w:val="0016058E"/>
    <w:rsid w:val="00160739"/>
    <w:rsid w:val="00160823"/>
    <w:rsid w:val="00160A34"/>
    <w:rsid w:val="00161137"/>
    <w:rsid w:val="001612C9"/>
    <w:rsid w:val="00161AAD"/>
    <w:rsid w:val="00161C5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98C"/>
    <w:rsid w:val="00165BBB"/>
    <w:rsid w:val="0016613F"/>
    <w:rsid w:val="00166215"/>
    <w:rsid w:val="00166454"/>
    <w:rsid w:val="00166456"/>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B53"/>
    <w:rsid w:val="00171E23"/>
    <w:rsid w:val="001724D3"/>
    <w:rsid w:val="00172864"/>
    <w:rsid w:val="00172B82"/>
    <w:rsid w:val="00172DAA"/>
    <w:rsid w:val="00172EFA"/>
    <w:rsid w:val="00173608"/>
    <w:rsid w:val="00173A57"/>
    <w:rsid w:val="00173D12"/>
    <w:rsid w:val="00173DED"/>
    <w:rsid w:val="00173F51"/>
    <w:rsid w:val="0017431B"/>
    <w:rsid w:val="001743F9"/>
    <w:rsid w:val="001744E3"/>
    <w:rsid w:val="0017453A"/>
    <w:rsid w:val="001745EC"/>
    <w:rsid w:val="0017466A"/>
    <w:rsid w:val="001747B7"/>
    <w:rsid w:val="0017481B"/>
    <w:rsid w:val="001749A9"/>
    <w:rsid w:val="00174CB5"/>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5C8E"/>
    <w:rsid w:val="001861A3"/>
    <w:rsid w:val="00186482"/>
    <w:rsid w:val="0018678F"/>
    <w:rsid w:val="00186995"/>
    <w:rsid w:val="00186AE7"/>
    <w:rsid w:val="00186B23"/>
    <w:rsid w:val="00187252"/>
    <w:rsid w:val="00187731"/>
    <w:rsid w:val="00187884"/>
    <w:rsid w:val="00187A7B"/>
    <w:rsid w:val="00187BA9"/>
    <w:rsid w:val="00190165"/>
    <w:rsid w:val="0019055E"/>
    <w:rsid w:val="0019099D"/>
    <w:rsid w:val="001909F5"/>
    <w:rsid w:val="00190D60"/>
    <w:rsid w:val="00190F18"/>
    <w:rsid w:val="00190F5A"/>
    <w:rsid w:val="00191449"/>
    <w:rsid w:val="00191687"/>
    <w:rsid w:val="00191C91"/>
    <w:rsid w:val="00192880"/>
    <w:rsid w:val="0019288A"/>
    <w:rsid w:val="00192A9B"/>
    <w:rsid w:val="00192B72"/>
    <w:rsid w:val="00192CD4"/>
    <w:rsid w:val="00192DD9"/>
    <w:rsid w:val="00192EA5"/>
    <w:rsid w:val="00193531"/>
    <w:rsid w:val="00193B64"/>
    <w:rsid w:val="00193C1A"/>
    <w:rsid w:val="00193D3F"/>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489"/>
    <w:rsid w:val="001A3569"/>
    <w:rsid w:val="001A3971"/>
    <w:rsid w:val="001A3DA4"/>
    <w:rsid w:val="001A3DF2"/>
    <w:rsid w:val="001A401B"/>
    <w:rsid w:val="001A4111"/>
    <w:rsid w:val="001A4994"/>
    <w:rsid w:val="001A49C5"/>
    <w:rsid w:val="001A4A20"/>
    <w:rsid w:val="001A4BAD"/>
    <w:rsid w:val="001A4C23"/>
    <w:rsid w:val="001A4D4A"/>
    <w:rsid w:val="001A4E47"/>
    <w:rsid w:val="001A633D"/>
    <w:rsid w:val="001A6460"/>
    <w:rsid w:val="001A6584"/>
    <w:rsid w:val="001A673E"/>
    <w:rsid w:val="001A69EB"/>
    <w:rsid w:val="001A6ECF"/>
    <w:rsid w:val="001A7102"/>
    <w:rsid w:val="001A7157"/>
    <w:rsid w:val="001A7763"/>
    <w:rsid w:val="001A79E5"/>
    <w:rsid w:val="001A7A53"/>
    <w:rsid w:val="001A7B99"/>
    <w:rsid w:val="001A7DC2"/>
    <w:rsid w:val="001B01F4"/>
    <w:rsid w:val="001B0665"/>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AAA"/>
    <w:rsid w:val="001B4F34"/>
    <w:rsid w:val="001B4FC9"/>
    <w:rsid w:val="001B52EC"/>
    <w:rsid w:val="001B5304"/>
    <w:rsid w:val="001B554A"/>
    <w:rsid w:val="001B5803"/>
    <w:rsid w:val="001B5926"/>
    <w:rsid w:val="001B5B33"/>
    <w:rsid w:val="001B5BB9"/>
    <w:rsid w:val="001B5C85"/>
    <w:rsid w:val="001B635D"/>
    <w:rsid w:val="001B6564"/>
    <w:rsid w:val="001B691A"/>
    <w:rsid w:val="001B6BB2"/>
    <w:rsid w:val="001B6C0D"/>
    <w:rsid w:val="001B6E60"/>
    <w:rsid w:val="001B7381"/>
    <w:rsid w:val="001B738C"/>
    <w:rsid w:val="001B73F4"/>
    <w:rsid w:val="001B7665"/>
    <w:rsid w:val="001C0279"/>
    <w:rsid w:val="001C02D8"/>
    <w:rsid w:val="001C0448"/>
    <w:rsid w:val="001C04E3"/>
    <w:rsid w:val="001C0E5A"/>
    <w:rsid w:val="001C0F20"/>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734"/>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5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4BD"/>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929"/>
    <w:rsid w:val="001F1C07"/>
    <w:rsid w:val="001F1E87"/>
    <w:rsid w:val="001F1EB6"/>
    <w:rsid w:val="001F22B1"/>
    <w:rsid w:val="001F2519"/>
    <w:rsid w:val="001F25AF"/>
    <w:rsid w:val="001F25BA"/>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2EC"/>
    <w:rsid w:val="001F64CA"/>
    <w:rsid w:val="001F6661"/>
    <w:rsid w:val="001F68FC"/>
    <w:rsid w:val="001F692F"/>
    <w:rsid w:val="001F6BFE"/>
    <w:rsid w:val="001F7121"/>
    <w:rsid w:val="001F7302"/>
    <w:rsid w:val="001F77CE"/>
    <w:rsid w:val="00200197"/>
    <w:rsid w:val="0020033C"/>
    <w:rsid w:val="002004F6"/>
    <w:rsid w:val="002005D6"/>
    <w:rsid w:val="00200647"/>
    <w:rsid w:val="0020071A"/>
    <w:rsid w:val="00200797"/>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404"/>
    <w:rsid w:val="00206EC7"/>
    <w:rsid w:val="00206F71"/>
    <w:rsid w:val="002070FB"/>
    <w:rsid w:val="00207479"/>
    <w:rsid w:val="0020783D"/>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70C"/>
    <w:rsid w:val="002128DA"/>
    <w:rsid w:val="00212CB6"/>
    <w:rsid w:val="00212E37"/>
    <w:rsid w:val="00212F99"/>
    <w:rsid w:val="00213CC4"/>
    <w:rsid w:val="00213EC9"/>
    <w:rsid w:val="002140FF"/>
    <w:rsid w:val="0021421D"/>
    <w:rsid w:val="002147FA"/>
    <w:rsid w:val="00214DAF"/>
    <w:rsid w:val="002155E6"/>
    <w:rsid w:val="00215E17"/>
    <w:rsid w:val="00215F8E"/>
    <w:rsid w:val="00216194"/>
    <w:rsid w:val="00217045"/>
    <w:rsid w:val="0021753A"/>
    <w:rsid w:val="0021760A"/>
    <w:rsid w:val="00217B99"/>
    <w:rsid w:val="00217C98"/>
    <w:rsid w:val="00217D6F"/>
    <w:rsid w:val="00217F39"/>
    <w:rsid w:val="00220575"/>
    <w:rsid w:val="00220576"/>
    <w:rsid w:val="0022083C"/>
    <w:rsid w:val="00220894"/>
    <w:rsid w:val="00221716"/>
    <w:rsid w:val="002217F6"/>
    <w:rsid w:val="00221DE9"/>
    <w:rsid w:val="00221EE0"/>
    <w:rsid w:val="00221F72"/>
    <w:rsid w:val="00222241"/>
    <w:rsid w:val="00222C5B"/>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795"/>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67E"/>
    <w:rsid w:val="0023482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992"/>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992"/>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9C6"/>
    <w:rsid w:val="00254FC9"/>
    <w:rsid w:val="002551D0"/>
    <w:rsid w:val="00255374"/>
    <w:rsid w:val="00256428"/>
    <w:rsid w:val="00256BCB"/>
    <w:rsid w:val="00257BF4"/>
    <w:rsid w:val="00260003"/>
    <w:rsid w:val="0026007A"/>
    <w:rsid w:val="0026035D"/>
    <w:rsid w:val="00260472"/>
    <w:rsid w:val="002605D6"/>
    <w:rsid w:val="002606D6"/>
    <w:rsid w:val="00260799"/>
    <w:rsid w:val="00260A30"/>
    <w:rsid w:val="00260C6B"/>
    <w:rsid w:val="00261823"/>
    <w:rsid w:val="00261C98"/>
    <w:rsid w:val="00261F0A"/>
    <w:rsid w:val="002620EF"/>
    <w:rsid w:val="0026223B"/>
    <w:rsid w:val="0026228E"/>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4C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67E8D"/>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922"/>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AB"/>
    <w:rsid w:val="00281C2B"/>
    <w:rsid w:val="002822C8"/>
    <w:rsid w:val="00282378"/>
    <w:rsid w:val="00282463"/>
    <w:rsid w:val="00282554"/>
    <w:rsid w:val="00282772"/>
    <w:rsid w:val="00282BF3"/>
    <w:rsid w:val="0028378C"/>
    <w:rsid w:val="00284BAE"/>
    <w:rsid w:val="00285135"/>
    <w:rsid w:val="0028527A"/>
    <w:rsid w:val="00285673"/>
    <w:rsid w:val="002859AF"/>
    <w:rsid w:val="00285E23"/>
    <w:rsid w:val="00286AE7"/>
    <w:rsid w:val="00287243"/>
    <w:rsid w:val="00287317"/>
    <w:rsid w:val="002873EC"/>
    <w:rsid w:val="00287814"/>
    <w:rsid w:val="00287868"/>
    <w:rsid w:val="002878F6"/>
    <w:rsid w:val="00290013"/>
    <w:rsid w:val="002902A7"/>
    <w:rsid w:val="00290647"/>
    <w:rsid w:val="00290B3D"/>
    <w:rsid w:val="00290D06"/>
    <w:rsid w:val="00290EB2"/>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3C4"/>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09D"/>
    <w:rsid w:val="002A0308"/>
    <w:rsid w:val="002A049E"/>
    <w:rsid w:val="002A0B73"/>
    <w:rsid w:val="002A0D97"/>
    <w:rsid w:val="002A1098"/>
    <w:rsid w:val="002A143A"/>
    <w:rsid w:val="002A1508"/>
    <w:rsid w:val="002A1E92"/>
    <w:rsid w:val="002A204D"/>
    <w:rsid w:val="002A209A"/>
    <w:rsid w:val="002A2293"/>
    <w:rsid w:val="002A22CA"/>
    <w:rsid w:val="002A2339"/>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1EA"/>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D33"/>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35F"/>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0C0"/>
    <w:rsid w:val="002E257B"/>
    <w:rsid w:val="002E2C82"/>
    <w:rsid w:val="002E2D7D"/>
    <w:rsid w:val="002E3633"/>
    <w:rsid w:val="002E3C65"/>
    <w:rsid w:val="002E3F5B"/>
    <w:rsid w:val="002E42B6"/>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C55"/>
    <w:rsid w:val="002F7E6A"/>
    <w:rsid w:val="002F7F21"/>
    <w:rsid w:val="00300165"/>
    <w:rsid w:val="00300188"/>
    <w:rsid w:val="0030029A"/>
    <w:rsid w:val="00300A94"/>
    <w:rsid w:val="00300C22"/>
    <w:rsid w:val="003010CF"/>
    <w:rsid w:val="0030134A"/>
    <w:rsid w:val="00301451"/>
    <w:rsid w:val="00301619"/>
    <w:rsid w:val="00301BB8"/>
    <w:rsid w:val="00301C9C"/>
    <w:rsid w:val="00302171"/>
    <w:rsid w:val="003029C8"/>
    <w:rsid w:val="00302C48"/>
    <w:rsid w:val="00303440"/>
    <w:rsid w:val="00303704"/>
    <w:rsid w:val="003037F8"/>
    <w:rsid w:val="0030448C"/>
    <w:rsid w:val="00304CB3"/>
    <w:rsid w:val="00304D9B"/>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07F1F"/>
    <w:rsid w:val="00310041"/>
    <w:rsid w:val="003100C8"/>
    <w:rsid w:val="00310129"/>
    <w:rsid w:val="00310163"/>
    <w:rsid w:val="003102CB"/>
    <w:rsid w:val="00310309"/>
    <w:rsid w:val="003104E4"/>
    <w:rsid w:val="00310A21"/>
    <w:rsid w:val="00311161"/>
    <w:rsid w:val="00311674"/>
    <w:rsid w:val="00311680"/>
    <w:rsid w:val="00311B4B"/>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703"/>
    <w:rsid w:val="00315D13"/>
    <w:rsid w:val="00315E0C"/>
    <w:rsid w:val="00316317"/>
    <w:rsid w:val="00316496"/>
    <w:rsid w:val="00316715"/>
    <w:rsid w:val="00316AE4"/>
    <w:rsid w:val="0031757D"/>
    <w:rsid w:val="0031777F"/>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C52"/>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47C6F"/>
    <w:rsid w:val="00350108"/>
    <w:rsid w:val="00350221"/>
    <w:rsid w:val="00350762"/>
    <w:rsid w:val="003507C4"/>
    <w:rsid w:val="003507DE"/>
    <w:rsid w:val="00350C55"/>
    <w:rsid w:val="00350DB2"/>
    <w:rsid w:val="00350DDE"/>
    <w:rsid w:val="003511C4"/>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6A63"/>
    <w:rsid w:val="00357448"/>
    <w:rsid w:val="003574EA"/>
    <w:rsid w:val="00357B56"/>
    <w:rsid w:val="0036021C"/>
    <w:rsid w:val="00360232"/>
    <w:rsid w:val="003602E0"/>
    <w:rsid w:val="0036084D"/>
    <w:rsid w:val="00360C0F"/>
    <w:rsid w:val="00360D01"/>
    <w:rsid w:val="00360F1C"/>
    <w:rsid w:val="00361313"/>
    <w:rsid w:val="00361816"/>
    <w:rsid w:val="00361CC8"/>
    <w:rsid w:val="003620CE"/>
    <w:rsid w:val="00362569"/>
    <w:rsid w:val="003626CD"/>
    <w:rsid w:val="0036277D"/>
    <w:rsid w:val="00362C20"/>
    <w:rsid w:val="00363397"/>
    <w:rsid w:val="003636CD"/>
    <w:rsid w:val="003640F1"/>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6A4"/>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65D"/>
    <w:rsid w:val="003766FC"/>
    <w:rsid w:val="00376EAA"/>
    <w:rsid w:val="003770BB"/>
    <w:rsid w:val="003770BD"/>
    <w:rsid w:val="0037771A"/>
    <w:rsid w:val="00377BAB"/>
    <w:rsid w:val="00377C66"/>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63C"/>
    <w:rsid w:val="00385842"/>
    <w:rsid w:val="00385885"/>
    <w:rsid w:val="00385B05"/>
    <w:rsid w:val="00385DED"/>
    <w:rsid w:val="003862F4"/>
    <w:rsid w:val="00386382"/>
    <w:rsid w:val="003865EF"/>
    <w:rsid w:val="00386637"/>
    <w:rsid w:val="00386BA9"/>
    <w:rsid w:val="00386DFC"/>
    <w:rsid w:val="00386F2C"/>
    <w:rsid w:val="00386F76"/>
    <w:rsid w:val="0038734D"/>
    <w:rsid w:val="00387F8C"/>
    <w:rsid w:val="00387FAB"/>
    <w:rsid w:val="00390017"/>
    <w:rsid w:val="003901A3"/>
    <w:rsid w:val="003905E7"/>
    <w:rsid w:val="0039072F"/>
    <w:rsid w:val="0039079C"/>
    <w:rsid w:val="0039098E"/>
    <w:rsid w:val="003909D7"/>
    <w:rsid w:val="00390DE3"/>
    <w:rsid w:val="003911C0"/>
    <w:rsid w:val="00391296"/>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0CA"/>
    <w:rsid w:val="00396234"/>
    <w:rsid w:val="00396350"/>
    <w:rsid w:val="003963D2"/>
    <w:rsid w:val="003963EE"/>
    <w:rsid w:val="00396737"/>
    <w:rsid w:val="00396998"/>
    <w:rsid w:val="00396B64"/>
    <w:rsid w:val="00396C1C"/>
    <w:rsid w:val="00396EAC"/>
    <w:rsid w:val="00396F0D"/>
    <w:rsid w:val="00397C1D"/>
    <w:rsid w:val="00397D9E"/>
    <w:rsid w:val="00397FC3"/>
    <w:rsid w:val="003A05BC"/>
    <w:rsid w:val="003A08EA"/>
    <w:rsid w:val="003A180F"/>
    <w:rsid w:val="003A18DD"/>
    <w:rsid w:val="003A1B54"/>
    <w:rsid w:val="003A1E1D"/>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DB9"/>
    <w:rsid w:val="003B0E79"/>
    <w:rsid w:val="003B1C92"/>
    <w:rsid w:val="003B224E"/>
    <w:rsid w:val="003B22E7"/>
    <w:rsid w:val="003B2494"/>
    <w:rsid w:val="003B2F53"/>
    <w:rsid w:val="003B33A4"/>
    <w:rsid w:val="003B3575"/>
    <w:rsid w:val="003B3694"/>
    <w:rsid w:val="003B3B2F"/>
    <w:rsid w:val="003B404F"/>
    <w:rsid w:val="003B429E"/>
    <w:rsid w:val="003B4351"/>
    <w:rsid w:val="003B4FB0"/>
    <w:rsid w:val="003B50BC"/>
    <w:rsid w:val="003B515A"/>
    <w:rsid w:val="003B52D6"/>
    <w:rsid w:val="003B53D4"/>
    <w:rsid w:val="003B566E"/>
    <w:rsid w:val="003B56B0"/>
    <w:rsid w:val="003B575C"/>
    <w:rsid w:val="003B5D97"/>
    <w:rsid w:val="003B63A4"/>
    <w:rsid w:val="003B68FE"/>
    <w:rsid w:val="003B6B48"/>
    <w:rsid w:val="003B6D7D"/>
    <w:rsid w:val="003B6D85"/>
    <w:rsid w:val="003B71B5"/>
    <w:rsid w:val="003B7D7E"/>
    <w:rsid w:val="003C01C1"/>
    <w:rsid w:val="003C0325"/>
    <w:rsid w:val="003C1012"/>
    <w:rsid w:val="003C11C9"/>
    <w:rsid w:val="003C1229"/>
    <w:rsid w:val="003C182F"/>
    <w:rsid w:val="003C1CED"/>
    <w:rsid w:val="003C1DA2"/>
    <w:rsid w:val="003C1F91"/>
    <w:rsid w:val="003C1FD4"/>
    <w:rsid w:val="003C1FEA"/>
    <w:rsid w:val="003C2018"/>
    <w:rsid w:val="003C213D"/>
    <w:rsid w:val="003C24A7"/>
    <w:rsid w:val="003C25AD"/>
    <w:rsid w:val="003C2754"/>
    <w:rsid w:val="003C2D21"/>
    <w:rsid w:val="003C2E1E"/>
    <w:rsid w:val="003C323A"/>
    <w:rsid w:val="003C346D"/>
    <w:rsid w:val="003C34C2"/>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C7D9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CD"/>
    <w:rsid w:val="003D66D2"/>
    <w:rsid w:val="003D67F2"/>
    <w:rsid w:val="003D77F9"/>
    <w:rsid w:val="003D7D52"/>
    <w:rsid w:val="003D7F24"/>
    <w:rsid w:val="003E00B7"/>
    <w:rsid w:val="003E016B"/>
    <w:rsid w:val="003E0409"/>
    <w:rsid w:val="003E07AE"/>
    <w:rsid w:val="003E0831"/>
    <w:rsid w:val="003E0B88"/>
    <w:rsid w:val="003E0F60"/>
    <w:rsid w:val="003E1282"/>
    <w:rsid w:val="003E1328"/>
    <w:rsid w:val="003E14FC"/>
    <w:rsid w:val="003E2324"/>
    <w:rsid w:val="003E245A"/>
    <w:rsid w:val="003E2633"/>
    <w:rsid w:val="003E28A1"/>
    <w:rsid w:val="003E28E8"/>
    <w:rsid w:val="003E2976"/>
    <w:rsid w:val="003E2D35"/>
    <w:rsid w:val="003E2E41"/>
    <w:rsid w:val="003E2EE7"/>
    <w:rsid w:val="003E2FAB"/>
    <w:rsid w:val="003E2FCE"/>
    <w:rsid w:val="003E323F"/>
    <w:rsid w:val="003E3572"/>
    <w:rsid w:val="003E37BE"/>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7A0"/>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DE0"/>
    <w:rsid w:val="003F1F98"/>
    <w:rsid w:val="003F2046"/>
    <w:rsid w:val="003F23D6"/>
    <w:rsid w:val="003F2510"/>
    <w:rsid w:val="003F27C5"/>
    <w:rsid w:val="003F2CF4"/>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4CB"/>
    <w:rsid w:val="003F6896"/>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04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C91"/>
    <w:rsid w:val="00407FC7"/>
    <w:rsid w:val="004100E6"/>
    <w:rsid w:val="004110E7"/>
    <w:rsid w:val="00411362"/>
    <w:rsid w:val="00411C8F"/>
    <w:rsid w:val="00411CCD"/>
    <w:rsid w:val="00411CE3"/>
    <w:rsid w:val="00411D77"/>
    <w:rsid w:val="0041235E"/>
    <w:rsid w:val="00412461"/>
    <w:rsid w:val="0041246F"/>
    <w:rsid w:val="004124E5"/>
    <w:rsid w:val="00412546"/>
    <w:rsid w:val="0041271A"/>
    <w:rsid w:val="00412820"/>
    <w:rsid w:val="00412947"/>
    <w:rsid w:val="00412CA5"/>
    <w:rsid w:val="00412D20"/>
    <w:rsid w:val="00413053"/>
    <w:rsid w:val="0041319C"/>
    <w:rsid w:val="0041321E"/>
    <w:rsid w:val="00413400"/>
    <w:rsid w:val="00413566"/>
    <w:rsid w:val="0041363F"/>
    <w:rsid w:val="004137B6"/>
    <w:rsid w:val="00413A54"/>
    <w:rsid w:val="00413C10"/>
    <w:rsid w:val="00413CD9"/>
    <w:rsid w:val="00413EBE"/>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5EB"/>
    <w:rsid w:val="00423620"/>
    <w:rsid w:val="00423641"/>
    <w:rsid w:val="00423EDD"/>
    <w:rsid w:val="00423F1E"/>
    <w:rsid w:val="00423F27"/>
    <w:rsid w:val="00423FE9"/>
    <w:rsid w:val="00424372"/>
    <w:rsid w:val="00424640"/>
    <w:rsid w:val="004249F4"/>
    <w:rsid w:val="00424E53"/>
    <w:rsid w:val="00425269"/>
    <w:rsid w:val="0042545A"/>
    <w:rsid w:val="00425662"/>
    <w:rsid w:val="00425781"/>
    <w:rsid w:val="004259E7"/>
    <w:rsid w:val="00425BE2"/>
    <w:rsid w:val="00425DA7"/>
    <w:rsid w:val="004261C8"/>
    <w:rsid w:val="00426266"/>
    <w:rsid w:val="004268E8"/>
    <w:rsid w:val="00426EBE"/>
    <w:rsid w:val="00426F76"/>
    <w:rsid w:val="00427CEA"/>
    <w:rsid w:val="00427F80"/>
    <w:rsid w:val="004304A5"/>
    <w:rsid w:val="004306BC"/>
    <w:rsid w:val="004307F1"/>
    <w:rsid w:val="00430A2D"/>
    <w:rsid w:val="0043106D"/>
    <w:rsid w:val="00431407"/>
    <w:rsid w:val="00431505"/>
    <w:rsid w:val="00431727"/>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C0B"/>
    <w:rsid w:val="00434EDB"/>
    <w:rsid w:val="00435274"/>
    <w:rsid w:val="004352AD"/>
    <w:rsid w:val="0043545D"/>
    <w:rsid w:val="00435481"/>
    <w:rsid w:val="004354EB"/>
    <w:rsid w:val="00435B83"/>
    <w:rsid w:val="00435EAD"/>
    <w:rsid w:val="00435FE2"/>
    <w:rsid w:val="0043600A"/>
    <w:rsid w:val="004360C5"/>
    <w:rsid w:val="00436344"/>
    <w:rsid w:val="00436438"/>
    <w:rsid w:val="004365E8"/>
    <w:rsid w:val="0043677D"/>
    <w:rsid w:val="00436809"/>
    <w:rsid w:val="00436A59"/>
    <w:rsid w:val="00436E2F"/>
    <w:rsid w:val="00436EAB"/>
    <w:rsid w:val="00437175"/>
    <w:rsid w:val="0043773F"/>
    <w:rsid w:val="004379D4"/>
    <w:rsid w:val="00437AB8"/>
    <w:rsid w:val="00440C8F"/>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CAF"/>
    <w:rsid w:val="00445E23"/>
    <w:rsid w:val="00445F4C"/>
    <w:rsid w:val="00445F71"/>
    <w:rsid w:val="004461D9"/>
    <w:rsid w:val="004465D7"/>
    <w:rsid w:val="00446977"/>
    <w:rsid w:val="004469F7"/>
    <w:rsid w:val="00446ABE"/>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51F"/>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BAF"/>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382"/>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DF"/>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5B8"/>
    <w:rsid w:val="00481613"/>
    <w:rsid w:val="004816DB"/>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6D7"/>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026"/>
    <w:rsid w:val="004A229E"/>
    <w:rsid w:val="004A242C"/>
    <w:rsid w:val="004A251F"/>
    <w:rsid w:val="004A2B05"/>
    <w:rsid w:val="004A2E1B"/>
    <w:rsid w:val="004A2F9D"/>
    <w:rsid w:val="004A3045"/>
    <w:rsid w:val="004A31C9"/>
    <w:rsid w:val="004A328A"/>
    <w:rsid w:val="004A32AF"/>
    <w:rsid w:val="004A36EB"/>
    <w:rsid w:val="004A3BF1"/>
    <w:rsid w:val="004A3E42"/>
    <w:rsid w:val="004A4110"/>
    <w:rsid w:val="004A4715"/>
    <w:rsid w:val="004A471F"/>
    <w:rsid w:val="004A4915"/>
    <w:rsid w:val="004A4BF4"/>
    <w:rsid w:val="004A4C7D"/>
    <w:rsid w:val="004A5046"/>
    <w:rsid w:val="004A5283"/>
    <w:rsid w:val="004A53CB"/>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778"/>
    <w:rsid w:val="004B0BD4"/>
    <w:rsid w:val="004B0C87"/>
    <w:rsid w:val="004B179A"/>
    <w:rsid w:val="004B1A09"/>
    <w:rsid w:val="004B1BFF"/>
    <w:rsid w:val="004B221C"/>
    <w:rsid w:val="004B2435"/>
    <w:rsid w:val="004B276F"/>
    <w:rsid w:val="004B27F2"/>
    <w:rsid w:val="004B2A8D"/>
    <w:rsid w:val="004B2DD1"/>
    <w:rsid w:val="004B31BA"/>
    <w:rsid w:val="004B3826"/>
    <w:rsid w:val="004B407B"/>
    <w:rsid w:val="004B42D9"/>
    <w:rsid w:val="004B49E6"/>
    <w:rsid w:val="004B4D69"/>
    <w:rsid w:val="004B53D7"/>
    <w:rsid w:val="004B54AF"/>
    <w:rsid w:val="004B5FC7"/>
    <w:rsid w:val="004B6373"/>
    <w:rsid w:val="004B682C"/>
    <w:rsid w:val="004B69FF"/>
    <w:rsid w:val="004B6CC9"/>
    <w:rsid w:val="004B6DB4"/>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585"/>
    <w:rsid w:val="004C3C69"/>
    <w:rsid w:val="004C4196"/>
    <w:rsid w:val="004C4487"/>
    <w:rsid w:val="004C4F96"/>
    <w:rsid w:val="004C4FC7"/>
    <w:rsid w:val="004C5027"/>
    <w:rsid w:val="004C5319"/>
    <w:rsid w:val="004C541E"/>
    <w:rsid w:val="004C5FB6"/>
    <w:rsid w:val="004C61B9"/>
    <w:rsid w:val="004C621F"/>
    <w:rsid w:val="004C62B2"/>
    <w:rsid w:val="004C679A"/>
    <w:rsid w:val="004C6F0F"/>
    <w:rsid w:val="004C7015"/>
    <w:rsid w:val="004C78EF"/>
    <w:rsid w:val="004C7948"/>
    <w:rsid w:val="004C7BB8"/>
    <w:rsid w:val="004C7C54"/>
    <w:rsid w:val="004C7C60"/>
    <w:rsid w:val="004D00D2"/>
    <w:rsid w:val="004D0378"/>
    <w:rsid w:val="004D0393"/>
    <w:rsid w:val="004D075C"/>
    <w:rsid w:val="004D077F"/>
    <w:rsid w:val="004D088E"/>
    <w:rsid w:val="004D0DFE"/>
    <w:rsid w:val="004D14DE"/>
    <w:rsid w:val="004D15A0"/>
    <w:rsid w:val="004D1D91"/>
    <w:rsid w:val="004D22C3"/>
    <w:rsid w:val="004D2365"/>
    <w:rsid w:val="004D2378"/>
    <w:rsid w:val="004D2AB0"/>
    <w:rsid w:val="004D2B08"/>
    <w:rsid w:val="004D2BC9"/>
    <w:rsid w:val="004D2DFB"/>
    <w:rsid w:val="004D2E8D"/>
    <w:rsid w:val="004D2EC1"/>
    <w:rsid w:val="004D38DE"/>
    <w:rsid w:val="004D3920"/>
    <w:rsid w:val="004D3F66"/>
    <w:rsid w:val="004D4136"/>
    <w:rsid w:val="004D414F"/>
    <w:rsid w:val="004D4290"/>
    <w:rsid w:val="004D44A9"/>
    <w:rsid w:val="004D48A8"/>
    <w:rsid w:val="004D4C4C"/>
    <w:rsid w:val="004D4CA6"/>
    <w:rsid w:val="004D645A"/>
    <w:rsid w:val="004D6710"/>
    <w:rsid w:val="004D6F4D"/>
    <w:rsid w:val="004D6F95"/>
    <w:rsid w:val="004D6F98"/>
    <w:rsid w:val="004D7045"/>
    <w:rsid w:val="004D72FE"/>
    <w:rsid w:val="004D7394"/>
    <w:rsid w:val="004D7452"/>
    <w:rsid w:val="004D75CD"/>
    <w:rsid w:val="004D7B2E"/>
    <w:rsid w:val="004D7C2B"/>
    <w:rsid w:val="004D7E91"/>
    <w:rsid w:val="004E003A"/>
    <w:rsid w:val="004E0386"/>
    <w:rsid w:val="004E0768"/>
    <w:rsid w:val="004E1193"/>
    <w:rsid w:val="004E1A31"/>
    <w:rsid w:val="004E1C88"/>
    <w:rsid w:val="004E2300"/>
    <w:rsid w:val="004E27A1"/>
    <w:rsid w:val="004E29C4"/>
    <w:rsid w:val="004E2C56"/>
    <w:rsid w:val="004E2D7D"/>
    <w:rsid w:val="004E2DE0"/>
    <w:rsid w:val="004E3076"/>
    <w:rsid w:val="004E32E7"/>
    <w:rsid w:val="004E3456"/>
    <w:rsid w:val="004E3479"/>
    <w:rsid w:val="004E3920"/>
    <w:rsid w:val="004E3E38"/>
    <w:rsid w:val="004E4060"/>
    <w:rsid w:val="004E409A"/>
    <w:rsid w:val="004E49DB"/>
    <w:rsid w:val="004E4B93"/>
    <w:rsid w:val="004E632E"/>
    <w:rsid w:val="004E6459"/>
    <w:rsid w:val="004E651F"/>
    <w:rsid w:val="004E69F9"/>
    <w:rsid w:val="004E6D71"/>
    <w:rsid w:val="004E7008"/>
    <w:rsid w:val="004E7330"/>
    <w:rsid w:val="004E7E92"/>
    <w:rsid w:val="004F017B"/>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6EEC"/>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2E8D"/>
    <w:rsid w:val="005036D7"/>
    <w:rsid w:val="005038A6"/>
    <w:rsid w:val="00503EA6"/>
    <w:rsid w:val="00503F4C"/>
    <w:rsid w:val="00504456"/>
    <w:rsid w:val="00504BC1"/>
    <w:rsid w:val="00504C2B"/>
    <w:rsid w:val="00504F50"/>
    <w:rsid w:val="00505105"/>
    <w:rsid w:val="00505134"/>
    <w:rsid w:val="00505577"/>
    <w:rsid w:val="005055AA"/>
    <w:rsid w:val="00505AE6"/>
    <w:rsid w:val="00505C04"/>
    <w:rsid w:val="00505F36"/>
    <w:rsid w:val="005060EE"/>
    <w:rsid w:val="0050615E"/>
    <w:rsid w:val="005061F3"/>
    <w:rsid w:val="00507073"/>
    <w:rsid w:val="005071FF"/>
    <w:rsid w:val="0050736A"/>
    <w:rsid w:val="00507E6C"/>
    <w:rsid w:val="00507E77"/>
    <w:rsid w:val="005100F5"/>
    <w:rsid w:val="0051038D"/>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0CE"/>
    <w:rsid w:val="00533244"/>
    <w:rsid w:val="00533620"/>
    <w:rsid w:val="00533737"/>
    <w:rsid w:val="005349B0"/>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2B58"/>
    <w:rsid w:val="005433B3"/>
    <w:rsid w:val="0054343A"/>
    <w:rsid w:val="00543974"/>
    <w:rsid w:val="00543EBF"/>
    <w:rsid w:val="00543EC8"/>
    <w:rsid w:val="00543EEE"/>
    <w:rsid w:val="00544ABA"/>
    <w:rsid w:val="00544B73"/>
    <w:rsid w:val="00544E14"/>
    <w:rsid w:val="00545234"/>
    <w:rsid w:val="00545340"/>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614"/>
    <w:rsid w:val="005537D5"/>
    <w:rsid w:val="005537E0"/>
    <w:rsid w:val="00554148"/>
    <w:rsid w:val="005547A0"/>
    <w:rsid w:val="00554BE7"/>
    <w:rsid w:val="00554D99"/>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911"/>
    <w:rsid w:val="00566C83"/>
    <w:rsid w:val="00566F79"/>
    <w:rsid w:val="00567A9F"/>
    <w:rsid w:val="00567B4B"/>
    <w:rsid w:val="00570032"/>
    <w:rsid w:val="005700FE"/>
    <w:rsid w:val="005704AC"/>
    <w:rsid w:val="00570CF6"/>
    <w:rsid w:val="00570DDB"/>
    <w:rsid w:val="00570E24"/>
    <w:rsid w:val="00571168"/>
    <w:rsid w:val="005714A6"/>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9FF"/>
    <w:rsid w:val="00573B02"/>
    <w:rsid w:val="00573D04"/>
    <w:rsid w:val="00573D73"/>
    <w:rsid w:val="00573FD3"/>
    <w:rsid w:val="005743DE"/>
    <w:rsid w:val="00574449"/>
    <w:rsid w:val="00574711"/>
    <w:rsid w:val="00574BA1"/>
    <w:rsid w:val="00574CD4"/>
    <w:rsid w:val="00574CD7"/>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51A"/>
    <w:rsid w:val="00586945"/>
    <w:rsid w:val="00587502"/>
    <w:rsid w:val="00587A6C"/>
    <w:rsid w:val="00587ABD"/>
    <w:rsid w:val="00587CF0"/>
    <w:rsid w:val="00587F43"/>
    <w:rsid w:val="00587FC0"/>
    <w:rsid w:val="005902AC"/>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AC7"/>
    <w:rsid w:val="00593DDC"/>
    <w:rsid w:val="005940C1"/>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0EB5"/>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69A2"/>
    <w:rsid w:val="005A71C1"/>
    <w:rsid w:val="005A7858"/>
    <w:rsid w:val="005A7920"/>
    <w:rsid w:val="005A7B32"/>
    <w:rsid w:val="005A7C88"/>
    <w:rsid w:val="005A7E2F"/>
    <w:rsid w:val="005A7F7B"/>
    <w:rsid w:val="005B0542"/>
    <w:rsid w:val="005B0A1E"/>
    <w:rsid w:val="005B0A73"/>
    <w:rsid w:val="005B0D2F"/>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5DEF"/>
    <w:rsid w:val="005B6421"/>
    <w:rsid w:val="005B6CDA"/>
    <w:rsid w:val="005B6E7D"/>
    <w:rsid w:val="005B7010"/>
    <w:rsid w:val="005B7120"/>
    <w:rsid w:val="005B75F2"/>
    <w:rsid w:val="005B793E"/>
    <w:rsid w:val="005B7DD1"/>
    <w:rsid w:val="005B7E0F"/>
    <w:rsid w:val="005C00A0"/>
    <w:rsid w:val="005C019A"/>
    <w:rsid w:val="005C0F7D"/>
    <w:rsid w:val="005C1680"/>
    <w:rsid w:val="005C177E"/>
    <w:rsid w:val="005C17B2"/>
    <w:rsid w:val="005C1942"/>
    <w:rsid w:val="005C1AA1"/>
    <w:rsid w:val="005C2700"/>
    <w:rsid w:val="005C28FA"/>
    <w:rsid w:val="005C29ED"/>
    <w:rsid w:val="005C2BF5"/>
    <w:rsid w:val="005C2E4D"/>
    <w:rsid w:val="005C3616"/>
    <w:rsid w:val="005C38F1"/>
    <w:rsid w:val="005C3D68"/>
    <w:rsid w:val="005C3FB6"/>
    <w:rsid w:val="005C40F4"/>
    <w:rsid w:val="005C4163"/>
    <w:rsid w:val="005C43BE"/>
    <w:rsid w:val="005C44B3"/>
    <w:rsid w:val="005C44F3"/>
    <w:rsid w:val="005C477F"/>
    <w:rsid w:val="005C4CE3"/>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5CB"/>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2AED"/>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41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9CB"/>
    <w:rsid w:val="00603B04"/>
    <w:rsid w:val="00603B8A"/>
    <w:rsid w:val="00603E06"/>
    <w:rsid w:val="006040C1"/>
    <w:rsid w:val="006040C8"/>
    <w:rsid w:val="00604321"/>
    <w:rsid w:val="006043A5"/>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EC1"/>
    <w:rsid w:val="00606F0E"/>
    <w:rsid w:val="00607298"/>
    <w:rsid w:val="006072C6"/>
    <w:rsid w:val="00607359"/>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2AC"/>
    <w:rsid w:val="00616D05"/>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5FF"/>
    <w:rsid w:val="00632A2C"/>
    <w:rsid w:val="00633298"/>
    <w:rsid w:val="006332D1"/>
    <w:rsid w:val="006335D8"/>
    <w:rsid w:val="00633677"/>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955"/>
    <w:rsid w:val="00644D01"/>
    <w:rsid w:val="00644DC9"/>
    <w:rsid w:val="0064577E"/>
    <w:rsid w:val="006461A4"/>
    <w:rsid w:val="00646A3A"/>
    <w:rsid w:val="00646C08"/>
    <w:rsid w:val="00646C1C"/>
    <w:rsid w:val="00646E40"/>
    <w:rsid w:val="006473AA"/>
    <w:rsid w:val="00647417"/>
    <w:rsid w:val="00647663"/>
    <w:rsid w:val="006477CD"/>
    <w:rsid w:val="00647869"/>
    <w:rsid w:val="00647A07"/>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140"/>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0D0"/>
    <w:rsid w:val="0067511C"/>
    <w:rsid w:val="006753CE"/>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4834"/>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88"/>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7EF"/>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A53"/>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3F2B"/>
    <w:rsid w:val="006B415B"/>
    <w:rsid w:val="006B4251"/>
    <w:rsid w:val="006B4761"/>
    <w:rsid w:val="006B4BED"/>
    <w:rsid w:val="006B547E"/>
    <w:rsid w:val="006B555A"/>
    <w:rsid w:val="006B58B9"/>
    <w:rsid w:val="006B600A"/>
    <w:rsid w:val="006B6635"/>
    <w:rsid w:val="006B6B61"/>
    <w:rsid w:val="006B7251"/>
    <w:rsid w:val="006B76CD"/>
    <w:rsid w:val="006B7823"/>
    <w:rsid w:val="006B7BAA"/>
    <w:rsid w:val="006B7C3F"/>
    <w:rsid w:val="006B7D22"/>
    <w:rsid w:val="006B7D2C"/>
    <w:rsid w:val="006B7E2B"/>
    <w:rsid w:val="006B7EAC"/>
    <w:rsid w:val="006B7F0D"/>
    <w:rsid w:val="006C039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4C63"/>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5F4"/>
    <w:rsid w:val="006E3DA9"/>
    <w:rsid w:val="006E45F3"/>
    <w:rsid w:val="006E4A2F"/>
    <w:rsid w:val="006E4C48"/>
    <w:rsid w:val="006E4ED4"/>
    <w:rsid w:val="006E5286"/>
    <w:rsid w:val="006E5D7A"/>
    <w:rsid w:val="006E5DDF"/>
    <w:rsid w:val="006E5E19"/>
    <w:rsid w:val="006E5E57"/>
    <w:rsid w:val="006E61A3"/>
    <w:rsid w:val="006E61C3"/>
    <w:rsid w:val="006E61E4"/>
    <w:rsid w:val="006E6250"/>
    <w:rsid w:val="006E6551"/>
    <w:rsid w:val="006E7253"/>
    <w:rsid w:val="006E72E7"/>
    <w:rsid w:val="006E76A2"/>
    <w:rsid w:val="006E799D"/>
    <w:rsid w:val="006E7AD6"/>
    <w:rsid w:val="006E7AFA"/>
    <w:rsid w:val="006E7BFF"/>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805"/>
    <w:rsid w:val="00701FA6"/>
    <w:rsid w:val="007020FF"/>
    <w:rsid w:val="007025CB"/>
    <w:rsid w:val="0070281D"/>
    <w:rsid w:val="00702D3A"/>
    <w:rsid w:val="00702D5F"/>
    <w:rsid w:val="00703051"/>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2B3"/>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D12"/>
    <w:rsid w:val="00715DE0"/>
    <w:rsid w:val="00715EA9"/>
    <w:rsid w:val="00716160"/>
    <w:rsid w:val="00716462"/>
    <w:rsid w:val="00716C4B"/>
    <w:rsid w:val="00716C4F"/>
    <w:rsid w:val="00716D56"/>
    <w:rsid w:val="00716E53"/>
    <w:rsid w:val="0071712C"/>
    <w:rsid w:val="0071744A"/>
    <w:rsid w:val="00717722"/>
    <w:rsid w:val="007178B6"/>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728"/>
    <w:rsid w:val="00722F66"/>
    <w:rsid w:val="00722F94"/>
    <w:rsid w:val="007230DC"/>
    <w:rsid w:val="00723768"/>
    <w:rsid w:val="007239A9"/>
    <w:rsid w:val="00723AA7"/>
    <w:rsid w:val="00723E76"/>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0F1"/>
    <w:rsid w:val="00730140"/>
    <w:rsid w:val="007303DF"/>
    <w:rsid w:val="007308DA"/>
    <w:rsid w:val="00730C4F"/>
    <w:rsid w:val="00730CF9"/>
    <w:rsid w:val="00730EBA"/>
    <w:rsid w:val="007312F6"/>
    <w:rsid w:val="00731309"/>
    <w:rsid w:val="00731672"/>
    <w:rsid w:val="007318BF"/>
    <w:rsid w:val="00731BB1"/>
    <w:rsid w:val="00731E2F"/>
    <w:rsid w:val="00731E7C"/>
    <w:rsid w:val="007323FC"/>
    <w:rsid w:val="0073276B"/>
    <w:rsid w:val="0073279D"/>
    <w:rsid w:val="007327C6"/>
    <w:rsid w:val="007329EF"/>
    <w:rsid w:val="00732AA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3D1"/>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063F"/>
    <w:rsid w:val="00751003"/>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6F86"/>
    <w:rsid w:val="007574FC"/>
    <w:rsid w:val="0075790B"/>
    <w:rsid w:val="00757971"/>
    <w:rsid w:val="00757A65"/>
    <w:rsid w:val="0076010F"/>
    <w:rsid w:val="0076041A"/>
    <w:rsid w:val="0076041B"/>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2AB"/>
    <w:rsid w:val="00765351"/>
    <w:rsid w:val="00765391"/>
    <w:rsid w:val="00765C35"/>
    <w:rsid w:val="00765CDE"/>
    <w:rsid w:val="00765ED3"/>
    <w:rsid w:val="0076600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EC2"/>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A94"/>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52"/>
    <w:rsid w:val="00786BC9"/>
    <w:rsid w:val="00786D72"/>
    <w:rsid w:val="00786E71"/>
    <w:rsid w:val="00787570"/>
    <w:rsid w:val="007875BB"/>
    <w:rsid w:val="00787E42"/>
    <w:rsid w:val="00790957"/>
    <w:rsid w:val="00790CC5"/>
    <w:rsid w:val="00790E42"/>
    <w:rsid w:val="00791266"/>
    <w:rsid w:val="007914C2"/>
    <w:rsid w:val="0079162F"/>
    <w:rsid w:val="00791E20"/>
    <w:rsid w:val="00792657"/>
    <w:rsid w:val="007928C7"/>
    <w:rsid w:val="007937C2"/>
    <w:rsid w:val="007938A1"/>
    <w:rsid w:val="00793A3B"/>
    <w:rsid w:val="007942CD"/>
    <w:rsid w:val="00794300"/>
    <w:rsid w:val="00794371"/>
    <w:rsid w:val="007943CF"/>
    <w:rsid w:val="0079456F"/>
    <w:rsid w:val="00794767"/>
    <w:rsid w:val="00794924"/>
    <w:rsid w:val="0079498E"/>
    <w:rsid w:val="00794C61"/>
    <w:rsid w:val="007951F3"/>
    <w:rsid w:val="00795597"/>
    <w:rsid w:val="00795A6B"/>
    <w:rsid w:val="00795A91"/>
    <w:rsid w:val="00795B05"/>
    <w:rsid w:val="00795C6B"/>
    <w:rsid w:val="00795F1C"/>
    <w:rsid w:val="00796976"/>
    <w:rsid w:val="00797076"/>
    <w:rsid w:val="007977B8"/>
    <w:rsid w:val="007977FC"/>
    <w:rsid w:val="00797FEB"/>
    <w:rsid w:val="007A0048"/>
    <w:rsid w:val="007A0454"/>
    <w:rsid w:val="007A06FC"/>
    <w:rsid w:val="007A081B"/>
    <w:rsid w:val="007A0965"/>
    <w:rsid w:val="007A0A23"/>
    <w:rsid w:val="007A0BC2"/>
    <w:rsid w:val="007A0C54"/>
    <w:rsid w:val="007A0D8E"/>
    <w:rsid w:val="007A1C9F"/>
    <w:rsid w:val="007A1F44"/>
    <w:rsid w:val="007A228D"/>
    <w:rsid w:val="007A23FF"/>
    <w:rsid w:val="007A2581"/>
    <w:rsid w:val="007A259E"/>
    <w:rsid w:val="007A27EB"/>
    <w:rsid w:val="007A295B"/>
    <w:rsid w:val="007A298F"/>
    <w:rsid w:val="007A2FC3"/>
    <w:rsid w:val="007A3424"/>
    <w:rsid w:val="007A35EF"/>
    <w:rsid w:val="007A3D65"/>
    <w:rsid w:val="007A41C7"/>
    <w:rsid w:val="007A42C0"/>
    <w:rsid w:val="007A43A2"/>
    <w:rsid w:val="007A4464"/>
    <w:rsid w:val="007A4C16"/>
    <w:rsid w:val="007A4D04"/>
    <w:rsid w:val="007A4E39"/>
    <w:rsid w:val="007A5554"/>
    <w:rsid w:val="007A5680"/>
    <w:rsid w:val="007A58D9"/>
    <w:rsid w:val="007A596E"/>
    <w:rsid w:val="007A599B"/>
    <w:rsid w:val="007A5B7F"/>
    <w:rsid w:val="007A5E36"/>
    <w:rsid w:val="007A63D5"/>
    <w:rsid w:val="007A690F"/>
    <w:rsid w:val="007A6C01"/>
    <w:rsid w:val="007A7556"/>
    <w:rsid w:val="007A788A"/>
    <w:rsid w:val="007A7A96"/>
    <w:rsid w:val="007A7E75"/>
    <w:rsid w:val="007A7EF5"/>
    <w:rsid w:val="007A7F6A"/>
    <w:rsid w:val="007B01FA"/>
    <w:rsid w:val="007B03AF"/>
    <w:rsid w:val="007B04E6"/>
    <w:rsid w:val="007B0F12"/>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24"/>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270"/>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607"/>
    <w:rsid w:val="007D229A"/>
    <w:rsid w:val="007D2B32"/>
    <w:rsid w:val="007D2D54"/>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5880"/>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74A"/>
    <w:rsid w:val="00806AAF"/>
    <w:rsid w:val="00806E1A"/>
    <w:rsid w:val="00806EB4"/>
    <w:rsid w:val="008070AC"/>
    <w:rsid w:val="00807E4C"/>
    <w:rsid w:val="00807F62"/>
    <w:rsid w:val="0081006E"/>
    <w:rsid w:val="0081010B"/>
    <w:rsid w:val="008101C4"/>
    <w:rsid w:val="008101FD"/>
    <w:rsid w:val="0081045D"/>
    <w:rsid w:val="008106A8"/>
    <w:rsid w:val="00810A04"/>
    <w:rsid w:val="00810A1E"/>
    <w:rsid w:val="00810B5F"/>
    <w:rsid w:val="00810CDB"/>
    <w:rsid w:val="00810D8D"/>
    <w:rsid w:val="008112BB"/>
    <w:rsid w:val="008116B8"/>
    <w:rsid w:val="00811835"/>
    <w:rsid w:val="008118E4"/>
    <w:rsid w:val="00811BAE"/>
    <w:rsid w:val="00812090"/>
    <w:rsid w:val="008123A6"/>
    <w:rsid w:val="00812589"/>
    <w:rsid w:val="00812767"/>
    <w:rsid w:val="00812B1B"/>
    <w:rsid w:val="0081398B"/>
    <w:rsid w:val="0081449A"/>
    <w:rsid w:val="00814565"/>
    <w:rsid w:val="00814801"/>
    <w:rsid w:val="00814A06"/>
    <w:rsid w:val="00814ED9"/>
    <w:rsid w:val="0081505C"/>
    <w:rsid w:val="008157C3"/>
    <w:rsid w:val="008157E8"/>
    <w:rsid w:val="0081581D"/>
    <w:rsid w:val="00816F50"/>
    <w:rsid w:val="008170D2"/>
    <w:rsid w:val="008172BE"/>
    <w:rsid w:val="0081735F"/>
    <w:rsid w:val="0081755A"/>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3E65"/>
    <w:rsid w:val="00824B8C"/>
    <w:rsid w:val="00824F57"/>
    <w:rsid w:val="00824F87"/>
    <w:rsid w:val="00824FDF"/>
    <w:rsid w:val="00825125"/>
    <w:rsid w:val="008257CC"/>
    <w:rsid w:val="00825C78"/>
    <w:rsid w:val="00826156"/>
    <w:rsid w:val="00826290"/>
    <w:rsid w:val="0082692D"/>
    <w:rsid w:val="00826BA4"/>
    <w:rsid w:val="00826C4D"/>
    <w:rsid w:val="00826DA1"/>
    <w:rsid w:val="00826E7B"/>
    <w:rsid w:val="008274BF"/>
    <w:rsid w:val="00827D27"/>
    <w:rsid w:val="008301EE"/>
    <w:rsid w:val="00830721"/>
    <w:rsid w:val="00830DC3"/>
    <w:rsid w:val="0083100A"/>
    <w:rsid w:val="008310D2"/>
    <w:rsid w:val="00831555"/>
    <w:rsid w:val="008319F4"/>
    <w:rsid w:val="00831F52"/>
    <w:rsid w:val="00832154"/>
    <w:rsid w:val="00832256"/>
    <w:rsid w:val="00832299"/>
    <w:rsid w:val="0083266D"/>
    <w:rsid w:val="00832DEA"/>
    <w:rsid w:val="00832F5C"/>
    <w:rsid w:val="00832FD0"/>
    <w:rsid w:val="00833C32"/>
    <w:rsid w:val="00833C56"/>
    <w:rsid w:val="00833E09"/>
    <w:rsid w:val="00834417"/>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C2D"/>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BF5"/>
    <w:rsid w:val="00843D9F"/>
    <w:rsid w:val="008449F9"/>
    <w:rsid w:val="00844DD0"/>
    <w:rsid w:val="00844F77"/>
    <w:rsid w:val="0084535A"/>
    <w:rsid w:val="00845B27"/>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000"/>
    <w:rsid w:val="00851132"/>
    <w:rsid w:val="00851581"/>
    <w:rsid w:val="008516BD"/>
    <w:rsid w:val="00851A7A"/>
    <w:rsid w:val="00851B01"/>
    <w:rsid w:val="008524D2"/>
    <w:rsid w:val="0085268A"/>
    <w:rsid w:val="008526A1"/>
    <w:rsid w:val="00852916"/>
    <w:rsid w:val="0085299A"/>
    <w:rsid w:val="00852A57"/>
    <w:rsid w:val="00852B0A"/>
    <w:rsid w:val="00852D56"/>
    <w:rsid w:val="00852D63"/>
    <w:rsid w:val="00852E19"/>
    <w:rsid w:val="00853348"/>
    <w:rsid w:val="00853744"/>
    <w:rsid w:val="00853746"/>
    <w:rsid w:val="00853896"/>
    <w:rsid w:val="00853A93"/>
    <w:rsid w:val="008543F9"/>
    <w:rsid w:val="00854555"/>
    <w:rsid w:val="00854806"/>
    <w:rsid w:val="00854876"/>
    <w:rsid w:val="00854940"/>
    <w:rsid w:val="00854CAB"/>
    <w:rsid w:val="00854E5E"/>
    <w:rsid w:val="00855914"/>
    <w:rsid w:val="00855CAD"/>
    <w:rsid w:val="00855CDE"/>
    <w:rsid w:val="0085619F"/>
    <w:rsid w:val="0085656A"/>
    <w:rsid w:val="00856833"/>
    <w:rsid w:val="00856840"/>
    <w:rsid w:val="00856ABF"/>
    <w:rsid w:val="00856E8E"/>
    <w:rsid w:val="0085703F"/>
    <w:rsid w:val="00857102"/>
    <w:rsid w:val="008579BB"/>
    <w:rsid w:val="00857B92"/>
    <w:rsid w:val="00857BD7"/>
    <w:rsid w:val="0086007C"/>
    <w:rsid w:val="0086087C"/>
    <w:rsid w:val="00860A0F"/>
    <w:rsid w:val="00860AD6"/>
    <w:rsid w:val="00860B9E"/>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41D"/>
    <w:rsid w:val="00866683"/>
    <w:rsid w:val="00866879"/>
    <w:rsid w:val="00866EB3"/>
    <w:rsid w:val="0086701A"/>
    <w:rsid w:val="00867587"/>
    <w:rsid w:val="00867A92"/>
    <w:rsid w:val="00867BD2"/>
    <w:rsid w:val="00867DAC"/>
    <w:rsid w:val="00867E0C"/>
    <w:rsid w:val="00870039"/>
    <w:rsid w:val="00870580"/>
    <w:rsid w:val="00870CE4"/>
    <w:rsid w:val="008712F3"/>
    <w:rsid w:val="008712FD"/>
    <w:rsid w:val="00871389"/>
    <w:rsid w:val="008716A1"/>
    <w:rsid w:val="00872301"/>
    <w:rsid w:val="0087252D"/>
    <w:rsid w:val="00872D3F"/>
    <w:rsid w:val="00873331"/>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D9"/>
    <w:rsid w:val="00876760"/>
    <w:rsid w:val="0087766D"/>
    <w:rsid w:val="008778F9"/>
    <w:rsid w:val="0088090C"/>
    <w:rsid w:val="00880A29"/>
    <w:rsid w:val="00880F30"/>
    <w:rsid w:val="00882000"/>
    <w:rsid w:val="008823CF"/>
    <w:rsid w:val="008823E2"/>
    <w:rsid w:val="0088276C"/>
    <w:rsid w:val="00882A77"/>
    <w:rsid w:val="00882C18"/>
    <w:rsid w:val="008833E8"/>
    <w:rsid w:val="008838D5"/>
    <w:rsid w:val="00883DAB"/>
    <w:rsid w:val="00883F6D"/>
    <w:rsid w:val="00884268"/>
    <w:rsid w:val="00884B2C"/>
    <w:rsid w:val="00884B5E"/>
    <w:rsid w:val="008851BA"/>
    <w:rsid w:val="00885290"/>
    <w:rsid w:val="008860AB"/>
    <w:rsid w:val="008861F4"/>
    <w:rsid w:val="008862F6"/>
    <w:rsid w:val="0088630B"/>
    <w:rsid w:val="0088678B"/>
    <w:rsid w:val="00886A0C"/>
    <w:rsid w:val="00886BC0"/>
    <w:rsid w:val="00886C71"/>
    <w:rsid w:val="00886FA8"/>
    <w:rsid w:val="008871D9"/>
    <w:rsid w:val="00887472"/>
    <w:rsid w:val="00887668"/>
    <w:rsid w:val="0088784C"/>
    <w:rsid w:val="00887B48"/>
    <w:rsid w:val="0089047B"/>
    <w:rsid w:val="008904E0"/>
    <w:rsid w:val="008908FF"/>
    <w:rsid w:val="00890D53"/>
    <w:rsid w:val="00890D92"/>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8A3"/>
    <w:rsid w:val="00893AC3"/>
    <w:rsid w:val="00893B12"/>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105"/>
    <w:rsid w:val="008B2666"/>
    <w:rsid w:val="008B272F"/>
    <w:rsid w:val="008B2931"/>
    <w:rsid w:val="008B2AF4"/>
    <w:rsid w:val="008B2C48"/>
    <w:rsid w:val="008B313F"/>
    <w:rsid w:val="008B332B"/>
    <w:rsid w:val="008B3677"/>
    <w:rsid w:val="008B389D"/>
    <w:rsid w:val="008B3959"/>
    <w:rsid w:val="008B3C5C"/>
    <w:rsid w:val="008B4123"/>
    <w:rsid w:val="008B49B1"/>
    <w:rsid w:val="008B5299"/>
    <w:rsid w:val="008B5328"/>
    <w:rsid w:val="008B573C"/>
    <w:rsid w:val="008B5A5F"/>
    <w:rsid w:val="008B5AB0"/>
    <w:rsid w:val="008B6054"/>
    <w:rsid w:val="008B666B"/>
    <w:rsid w:val="008B6893"/>
    <w:rsid w:val="008B68AD"/>
    <w:rsid w:val="008B6B03"/>
    <w:rsid w:val="008B7123"/>
    <w:rsid w:val="008B71D8"/>
    <w:rsid w:val="008B73DF"/>
    <w:rsid w:val="008B75B6"/>
    <w:rsid w:val="008B7609"/>
    <w:rsid w:val="008B794A"/>
    <w:rsid w:val="008B79BA"/>
    <w:rsid w:val="008B7B08"/>
    <w:rsid w:val="008B7DE9"/>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53C"/>
    <w:rsid w:val="008C27A1"/>
    <w:rsid w:val="008C2A0A"/>
    <w:rsid w:val="008C2A3A"/>
    <w:rsid w:val="008C2BA5"/>
    <w:rsid w:val="008C2D17"/>
    <w:rsid w:val="008C30BD"/>
    <w:rsid w:val="008C3468"/>
    <w:rsid w:val="008C3C0D"/>
    <w:rsid w:val="008C3E4A"/>
    <w:rsid w:val="008C4312"/>
    <w:rsid w:val="008C4924"/>
    <w:rsid w:val="008C4C2E"/>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9FE"/>
    <w:rsid w:val="008D2E96"/>
    <w:rsid w:val="008D32DF"/>
    <w:rsid w:val="008D33A8"/>
    <w:rsid w:val="008D35E9"/>
    <w:rsid w:val="008D38CA"/>
    <w:rsid w:val="008D3959"/>
    <w:rsid w:val="008D3966"/>
    <w:rsid w:val="008D4352"/>
    <w:rsid w:val="008D441A"/>
    <w:rsid w:val="008D4461"/>
    <w:rsid w:val="008D4825"/>
    <w:rsid w:val="008D4C89"/>
    <w:rsid w:val="008D4FDE"/>
    <w:rsid w:val="008D54E1"/>
    <w:rsid w:val="008D5BB1"/>
    <w:rsid w:val="008D5CDA"/>
    <w:rsid w:val="008D5ED2"/>
    <w:rsid w:val="008D60BC"/>
    <w:rsid w:val="008D6194"/>
    <w:rsid w:val="008D6239"/>
    <w:rsid w:val="008D6824"/>
    <w:rsid w:val="008D6D7B"/>
    <w:rsid w:val="008D717A"/>
    <w:rsid w:val="008D7191"/>
    <w:rsid w:val="008D71B0"/>
    <w:rsid w:val="008D7A52"/>
    <w:rsid w:val="008D7BA0"/>
    <w:rsid w:val="008D7D93"/>
    <w:rsid w:val="008D7EB7"/>
    <w:rsid w:val="008E0458"/>
    <w:rsid w:val="008E0716"/>
    <w:rsid w:val="008E0783"/>
    <w:rsid w:val="008E099C"/>
    <w:rsid w:val="008E0BA3"/>
    <w:rsid w:val="008E0EB8"/>
    <w:rsid w:val="008E10A6"/>
    <w:rsid w:val="008E1271"/>
    <w:rsid w:val="008E16AB"/>
    <w:rsid w:val="008E1C61"/>
    <w:rsid w:val="008E1F0B"/>
    <w:rsid w:val="008E2251"/>
    <w:rsid w:val="008E24B3"/>
    <w:rsid w:val="008E24CA"/>
    <w:rsid w:val="008E26C0"/>
    <w:rsid w:val="008E287F"/>
    <w:rsid w:val="008E28F6"/>
    <w:rsid w:val="008E291C"/>
    <w:rsid w:val="008E2F6E"/>
    <w:rsid w:val="008E3125"/>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CF"/>
    <w:rsid w:val="008F66FE"/>
    <w:rsid w:val="008F682A"/>
    <w:rsid w:val="008F6890"/>
    <w:rsid w:val="008F6932"/>
    <w:rsid w:val="008F70D3"/>
    <w:rsid w:val="008F7275"/>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30"/>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7A1"/>
    <w:rsid w:val="0091291A"/>
    <w:rsid w:val="00913187"/>
    <w:rsid w:val="00913264"/>
    <w:rsid w:val="00913363"/>
    <w:rsid w:val="00913569"/>
    <w:rsid w:val="00913612"/>
    <w:rsid w:val="0091366A"/>
    <w:rsid w:val="00913824"/>
    <w:rsid w:val="0091388D"/>
    <w:rsid w:val="00913B03"/>
    <w:rsid w:val="00913BE0"/>
    <w:rsid w:val="00913D22"/>
    <w:rsid w:val="00913F83"/>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17930"/>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0FE"/>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C80"/>
    <w:rsid w:val="00943197"/>
    <w:rsid w:val="009435F2"/>
    <w:rsid w:val="00943C23"/>
    <w:rsid w:val="00943F2C"/>
    <w:rsid w:val="009443EA"/>
    <w:rsid w:val="00944D11"/>
    <w:rsid w:val="00944E56"/>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E8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E6C"/>
    <w:rsid w:val="00956719"/>
    <w:rsid w:val="00956A7B"/>
    <w:rsid w:val="00956ABD"/>
    <w:rsid w:val="00956AC2"/>
    <w:rsid w:val="00956ADA"/>
    <w:rsid w:val="00956E3E"/>
    <w:rsid w:val="00956F80"/>
    <w:rsid w:val="00957749"/>
    <w:rsid w:val="00957E78"/>
    <w:rsid w:val="00957ECF"/>
    <w:rsid w:val="0096018E"/>
    <w:rsid w:val="00960382"/>
    <w:rsid w:val="00960464"/>
    <w:rsid w:val="00960B91"/>
    <w:rsid w:val="00960E4A"/>
    <w:rsid w:val="0096107C"/>
    <w:rsid w:val="00961281"/>
    <w:rsid w:val="00961288"/>
    <w:rsid w:val="00961E72"/>
    <w:rsid w:val="00961FDC"/>
    <w:rsid w:val="009625BC"/>
    <w:rsid w:val="009626B9"/>
    <w:rsid w:val="009627E8"/>
    <w:rsid w:val="00962A01"/>
    <w:rsid w:val="00962B73"/>
    <w:rsid w:val="009631FE"/>
    <w:rsid w:val="00963639"/>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22A"/>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4B3"/>
    <w:rsid w:val="009746E7"/>
    <w:rsid w:val="009747F5"/>
    <w:rsid w:val="00974B31"/>
    <w:rsid w:val="00974C82"/>
    <w:rsid w:val="00974E1A"/>
    <w:rsid w:val="009750C4"/>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066"/>
    <w:rsid w:val="009856C8"/>
    <w:rsid w:val="00985892"/>
    <w:rsid w:val="00985E22"/>
    <w:rsid w:val="00985F28"/>
    <w:rsid w:val="00985F70"/>
    <w:rsid w:val="0098608B"/>
    <w:rsid w:val="00986149"/>
    <w:rsid w:val="00986176"/>
    <w:rsid w:val="009868A1"/>
    <w:rsid w:val="0098693D"/>
    <w:rsid w:val="00986E7F"/>
    <w:rsid w:val="00987536"/>
    <w:rsid w:val="009876D8"/>
    <w:rsid w:val="009878B0"/>
    <w:rsid w:val="009879F1"/>
    <w:rsid w:val="00990BD5"/>
    <w:rsid w:val="00990E8D"/>
    <w:rsid w:val="00991378"/>
    <w:rsid w:val="009913B4"/>
    <w:rsid w:val="009913C4"/>
    <w:rsid w:val="0099196F"/>
    <w:rsid w:val="00991B9A"/>
    <w:rsid w:val="00991D15"/>
    <w:rsid w:val="0099254D"/>
    <w:rsid w:val="00992B98"/>
    <w:rsid w:val="00992C54"/>
    <w:rsid w:val="00992D27"/>
    <w:rsid w:val="00992E5A"/>
    <w:rsid w:val="0099354A"/>
    <w:rsid w:val="0099356F"/>
    <w:rsid w:val="0099359F"/>
    <w:rsid w:val="009935FD"/>
    <w:rsid w:val="00993957"/>
    <w:rsid w:val="00993BC8"/>
    <w:rsid w:val="00993C96"/>
    <w:rsid w:val="00993EC0"/>
    <w:rsid w:val="0099439C"/>
    <w:rsid w:val="00994871"/>
    <w:rsid w:val="00994911"/>
    <w:rsid w:val="00994A1C"/>
    <w:rsid w:val="00994E08"/>
    <w:rsid w:val="0099508C"/>
    <w:rsid w:val="009951F9"/>
    <w:rsid w:val="009953DF"/>
    <w:rsid w:val="00995A93"/>
    <w:rsid w:val="00995A96"/>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37E"/>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B4E"/>
    <w:rsid w:val="009B3E62"/>
    <w:rsid w:val="009B4519"/>
    <w:rsid w:val="009B4AFD"/>
    <w:rsid w:val="009B506B"/>
    <w:rsid w:val="009B50FC"/>
    <w:rsid w:val="009B562E"/>
    <w:rsid w:val="009B57B6"/>
    <w:rsid w:val="009B57EF"/>
    <w:rsid w:val="009B5828"/>
    <w:rsid w:val="009B5B85"/>
    <w:rsid w:val="009B5BA7"/>
    <w:rsid w:val="009B5CF4"/>
    <w:rsid w:val="009B689D"/>
    <w:rsid w:val="009B6FC1"/>
    <w:rsid w:val="009B7204"/>
    <w:rsid w:val="009B740F"/>
    <w:rsid w:val="009B7937"/>
    <w:rsid w:val="009B7B5F"/>
    <w:rsid w:val="009B7DA4"/>
    <w:rsid w:val="009C0002"/>
    <w:rsid w:val="009C0074"/>
    <w:rsid w:val="009C03BF"/>
    <w:rsid w:val="009C0564"/>
    <w:rsid w:val="009C0ACC"/>
    <w:rsid w:val="009C0BC4"/>
    <w:rsid w:val="009C0CDD"/>
    <w:rsid w:val="009C134D"/>
    <w:rsid w:val="009C1449"/>
    <w:rsid w:val="009C19A9"/>
    <w:rsid w:val="009C1DAB"/>
    <w:rsid w:val="009C2151"/>
    <w:rsid w:val="009C2384"/>
    <w:rsid w:val="009C2685"/>
    <w:rsid w:val="009C2A20"/>
    <w:rsid w:val="009C3101"/>
    <w:rsid w:val="009C3110"/>
    <w:rsid w:val="009C34F9"/>
    <w:rsid w:val="009C395B"/>
    <w:rsid w:val="009C3973"/>
    <w:rsid w:val="009C39BC"/>
    <w:rsid w:val="009C3DDC"/>
    <w:rsid w:val="009C4039"/>
    <w:rsid w:val="009C44AD"/>
    <w:rsid w:val="009C493E"/>
    <w:rsid w:val="009C496C"/>
    <w:rsid w:val="009C4BC2"/>
    <w:rsid w:val="009C4D22"/>
    <w:rsid w:val="009C4E26"/>
    <w:rsid w:val="009C534D"/>
    <w:rsid w:val="009C5CCA"/>
    <w:rsid w:val="009C5DE1"/>
    <w:rsid w:val="009C60C0"/>
    <w:rsid w:val="009C62DA"/>
    <w:rsid w:val="009C6C44"/>
    <w:rsid w:val="009C6CA5"/>
    <w:rsid w:val="009C6D03"/>
    <w:rsid w:val="009C6F8D"/>
    <w:rsid w:val="009C7320"/>
    <w:rsid w:val="009C7340"/>
    <w:rsid w:val="009C7B83"/>
    <w:rsid w:val="009C7C8A"/>
    <w:rsid w:val="009D02BE"/>
    <w:rsid w:val="009D0729"/>
    <w:rsid w:val="009D0AE8"/>
    <w:rsid w:val="009D0F66"/>
    <w:rsid w:val="009D0F85"/>
    <w:rsid w:val="009D1028"/>
    <w:rsid w:val="009D10AE"/>
    <w:rsid w:val="009D16BE"/>
    <w:rsid w:val="009D1A06"/>
    <w:rsid w:val="009D1B29"/>
    <w:rsid w:val="009D1BA4"/>
    <w:rsid w:val="009D20B9"/>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866"/>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2"/>
    <w:rsid w:val="009F092D"/>
    <w:rsid w:val="009F095E"/>
    <w:rsid w:val="009F09DD"/>
    <w:rsid w:val="009F0B4D"/>
    <w:rsid w:val="009F0B8C"/>
    <w:rsid w:val="009F1096"/>
    <w:rsid w:val="009F10AD"/>
    <w:rsid w:val="009F10DE"/>
    <w:rsid w:val="009F150E"/>
    <w:rsid w:val="009F16FD"/>
    <w:rsid w:val="009F1E48"/>
    <w:rsid w:val="009F1ED5"/>
    <w:rsid w:val="009F25BD"/>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C8B"/>
    <w:rsid w:val="009F612B"/>
    <w:rsid w:val="009F6151"/>
    <w:rsid w:val="009F62B2"/>
    <w:rsid w:val="009F62EB"/>
    <w:rsid w:val="009F649E"/>
    <w:rsid w:val="009F6548"/>
    <w:rsid w:val="009F6B19"/>
    <w:rsid w:val="009F73F4"/>
    <w:rsid w:val="009F7E9D"/>
    <w:rsid w:val="009F7F02"/>
    <w:rsid w:val="00A003C2"/>
    <w:rsid w:val="00A005B0"/>
    <w:rsid w:val="00A00E87"/>
    <w:rsid w:val="00A00EE2"/>
    <w:rsid w:val="00A0105F"/>
    <w:rsid w:val="00A010B3"/>
    <w:rsid w:val="00A01771"/>
    <w:rsid w:val="00A01B39"/>
    <w:rsid w:val="00A01EA3"/>
    <w:rsid w:val="00A01F17"/>
    <w:rsid w:val="00A01F40"/>
    <w:rsid w:val="00A0200A"/>
    <w:rsid w:val="00A0202C"/>
    <w:rsid w:val="00A02106"/>
    <w:rsid w:val="00A022A5"/>
    <w:rsid w:val="00A024A7"/>
    <w:rsid w:val="00A025E5"/>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AC0"/>
    <w:rsid w:val="00A11B39"/>
    <w:rsid w:val="00A130D7"/>
    <w:rsid w:val="00A131F6"/>
    <w:rsid w:val="00A13687"/>
    <w:rsid w:val="00A137E4"/>
    <w:rsid w:val="00A1399F"/>
    <w:rsid w:val="00A13A57"/>
    <w:rsid w:val="00A13B00"/>
    <w:rsid w:val="00A13F2A"/>
    <w:rsid w:val="00A14163"/>
    <w:rsid w:val="00A1420F"/>
    <w:rsid w:val="00A14304"/>
    <w:rsid w:val="00A144CB"/>
    <w:rsid w:val="00A14596"/>
    <w:rsid w:val="00A14813"/>
    <w:rsid w:val="00A15036"/>
    <w:rsid w:val="00A15197"/>
    <w:rsid w:val="00A1566A"/>
    <w:rsid w:val="00A1601C"/>
    <w:rsid w:val="00A16471"/>
    <w:rsid w:val="00A165BF"/>
    <w:rsid w:val="00A17077"/>
    <w:rsid w:val="00A170EF"/>
    <w:rsid w:val="00A172E8"/>
    <w:rsid w:val="00A1798C"/>
    <w:rsid w:val="00A179FF"/>
    <w:rsid w:val="00A200A9"/>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3A05"/>
    <w:rsid w:val="00A2402C"/>
    <w:rsid w:val="00A242C3"/>
    <w:rsid w:val="00A24922"/>
    <w:rsid w:val="00A25294"/>
    <w:rsid w:val="00A253FC"/>
    <w:rsid w:val="00A254EE"/>
    <w:rsid w:val="00A25580"/>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CFC"/>
    <w:rsid w:val="00A30D13"/>
    <w:rsid w:val="00A31115"/>
    <w:rsid w:val="00A3123D"/>
    <w:rsid w:val="00A3127C"/>
    <w:rsid w:val="00A312FC"/>
    <w:rsid w:val="00A31370"/>
    <w:rsid w:val="00A31594"/>
    <w:rsid w:val="00A317C7"/>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6F5"/>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3AC"/>
    <w:rsid w:val="00A40AE3"/>
    <w:rsid w:val="00A41A48"/>
    <w:rsid w:val="00A420C8"/>
    <w:rsid w:val="00A42EB2"/>
    <w:rsid w:val="00A43157"/>
    <w:rsid w:val="00A4348E"/>
    <w:rsid w:val="00A4376F"/>
    <w:rsid w:val="00A437D0"/>
    <w:rsid w:val="00A43AD0"/>
    <w:rsid w:val="00A43BBB"/>
    <w:rsid w:val="00A44729"/>
    <w:rsid w:val="00A44CAC"/>
    <w:rsid w:val="00A44E8B"/>
    <w:rsid w:val="00A45295"/>
    <w:rsid w:val="00A45437"/>
    <w:rsid w:val="00A4549F"/>
    <w:rsid w:val="00A455C9"/>
    <w:rsid w:val="00A45B67"/>
    <w:rsid w:val="00A45B9B"/>
    <w:rsid w:val="00A45BA2"/>
    <w:rsid w:val="00A45BD7"/>
    <w:rsid w:val="00A45C22"/>
    <w:rsid w:val="00A45DD7"/>
    <w:rsid w:val="00A462D6"/>
    <w:rsid w:val="00A462FE"/>
    <w:rsid w:val="00A469AF"/>
    <w:rsid w:val="00A4744F"/>
    <w:rsid w:val="00A476DA"/>
    <w:rsid w:val="00A47A4D"/>
    <w:rsid w:val="00A47DD3"/>
    <w:rsid w:val="00A500B8"/>
    <w:rsid w:val="00A500DF"/>
    <w:rsid w:val="00A501C9"/>
    <w:rsid w:val="00A503CC"/>
    <w:rsid w:val="00A50506"/>
    <w:rsid w:val="00A50AAE"/>
    <w:rsid w:val="00A50D71"/>
    <w:rsid w:val="00A50DEC"/>
    <w:rsid w:val="00A50E88"/>
    <w:rsid w:val="00A51705"/>
    <w:rsid w:val="00A5173A"/>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05"/>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1EA"/>
    <w:rsid w:val="00A6038D"/>
    <w:rsid w:val="00A607D9"/>
    <w:rsid w:val="00A60AB8"/>
    <w:rsid w:val="00A60BF4"/>
    <w:rsid w:val="00A60C0D"/>
    <w:rsid w:val="00A60C3A"/>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2DB"/>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67CC2"/>
    <w:rsid w:val="00A67DB8"/>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8056E"/>
    <w:rsid w:val="00A80AA5"/>
    <w:rsid w:val="00A80C74"/>
    <w:rsid w:val="00A81051"/>
    <w:rsid w:val="00A81833"/>
    <w:rsid w:val="00A819D1"/>
    <w:rsid w:val="00A81B29"/>
    <w:rsid w:val="00A81D3D"/>
    <w:rsid w:val="00A81E8D"/>
    <w:rsid w:val="00A824CF"/>
    <w:rsid w:val="00A82860"/>
    <w:rsid w:val="00A8289E"/>
    <w:rsid w:val="00A82D58"/>
    <w:rsid w:val="00A8307C"/>
    <w:rsid w:val="00A8336E"/>
    <w:rsid w:val="00A83651"/>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5FD1"/>
    <w:rsid w:val="00A86365"/>
    <w:rsid w:val="00A86D5D"/>
    <w:rsid w:val="00A86D63"/>
    <w:rsid w:val="00A86E57"/>
    <w:rsid w:val="00A87797"/>
    <w:rsid w:val="00A87977"/>
    <w:rsid w:val="00A87C72"/>
    <w:rsid w:val="00A87E7B"/>
    <w:rsid w:val="00A902AC"/>
    <w:rsid w:val="00A909BB"/>
    <w:rsid w:val="00A90B97"/>
    <w:rsid w:val="00A90DE9"/>
    <w:rsid w:val="00A90E72"/>
    <w:rsid w:val="00A90E98"/>
    <w:rsid w:val="00A910F9"/>
    <w:rsid w:val="00A915B9"/>
    <w:rsid w:val="00A91B9B"/>
    <w:rsid w:val="00A91DC1"/>
    <w:rsid w:val="00A922A2"/>
    <w:rsid w:val="00A92502"/>
    <w:rsid w:val="00A9327B"/>
    <w:rsid w:val="00A935ED"/>
    <w:rsid w:val="00A93681"/>
    <w:rsid w:val="00A93804"/>
    <w:rsid w:val="00A93952"/>
    <w:rsid w:val="00A93A98"/>
    <w:rsid w:val="00A93B69"/>
    <w:rsid w:val="00A94633"/>
    <w:rsid w:val="00A948D6"/>
    <w:rsid w:val="00A94D6A"/>
    <w:rsid w:val="00A94F4D"/>
    <w:rsid w:val="00A95BAC"/>
    <w:rsid w:val="00A95CC6"/>
    <w:rsid w:val="00A95CE8"/>
    <w:rsid w:val="00A95F65"/>
    <w:rsid w:val="00A960C9"/>
    <w:rsid w:val="00A960E9"/>
    <w:rsid w:val="00A96259"/>
    <w:rsid w:val="00A963C7"/>
    <w:rsid w:val="00A964E4"/>
    <w:rsid w:val="00A96ACA"/>
    <w:rsid w:val="00A96CA4"/>
    <w:rsid w:val="00A96DFE"/>
    <w:rsid w:val="00A9762F"/>
    <w:rsid w:val="00A97C6E"/>
    <w:rsid w:val="00A97CC5"/>
    <w:rsid w:val="00AA00E2"/>
    <w:rsid w:val="00AA016B"/>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923"/>
    <w:rsid w:val="00AA4D7D"/>
    <w:rsid w:val="00AA4F18"/>
    <w:rsid w:val="00AA505A"/>
    <w:rsid w:val="00AA51F5"/>
    <w:rsid w:val="00AA5651"/>
    <w:rsid w:val="00AA5764"/>
    <w:rsid w:val="00AA59BE"/>
    <w:rsid w:val="00AA5CB9"/>
    <w:rsid w:val="00AA5E3B"/>
    <w:rsid w:val="00AA601F"/>
    <w:rsid w:val="00AA62FD"/>
    <w:rsid w:val="00AA68B4"/>
    <w:rsid w:val="00AA6938"/>
    <w:rsid w:val="00AA6A0E"/>
    <w:rsid w:val="00AA6CB2"/>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13D"/>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5CC8"/>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18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499"/>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B0025B"/>
    <w:rsid w:val="00B00424"/>
    <w:rsid w:val="00B00752"/>
    <w:rsid w:val="00B00799"/>
    <w:rsid w:val="00B00A64"/>
    <w:rsid w:val="00B0103C"/>
    <w:rsid w:val="00B0109B"/>
    <w:rsid w:val="00B0157A"/>
    <w:rsid w:val="00B019DC"/>
    <w:rsid w:val="00B01DCC"/>
    <w:rsid w:val="00B01F39"/>
    <w:rsid w:val="00B021DB"/>
    <w:rsid w:val="00B023F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7D2"/>
    <w:rsid w:val="00B0783E"/>
    <w:rsid w:val="00B07D67"/>
    <w:rsid w:val="00B07EFB"/>
    <w:rsid w:val="00B1028D"/>
    <w:rsid w:val="00B10558"/>
    <w:rsid w:val="00B1109C"/>
    <w:rsid w:val="00B11500"/>
    <w:rsid w:val="00B11785"/>
    <w:rsid w:val="00B11EE8"/>
    <w:rsid w:val="00B1236F"/>
    <w:rsid w:val="00B126FC"/>
    <w:rsid w:val="00B128C3"/>
    <w:rsid w:val="00B128DD"/>
    <w:rsid w:val="00B12FCC"/>
    <w:rsid w:val="00B131A6"/>
    <w:rsid w:val="00B14543"/>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AF"/>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774"/>
    <w:rsid w:val="00B239DD"/>
    <w:rsid w:val="00B23A8B"/>
    <w:rsid w:val="00B23AF4"/>
    <w:rsid w:val="00B23C15"/>
    <w:rsid w:val="00B23C47"/>
    <w:rsid w:val="00B23E2D"/>
    <w:rsid w:val="00B241AF"/>
    <w:rsid w:val="00B242C2"/>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41D"/>
    <w:rsid w:val="00B33665"/>
    <w:rsid w:val="00B337A2"/>
    <w:rsid w:val="00B33819"/>
    <w:rsid w:val="00B3389B"/>
    <w:rsid w:val="00B3397C"/>
    <w:rsid w:val="00B33A96"/>
    <w:rsid w:val="00B33F16"/>
    <w:rsid w:val="00B340AA"/>
    <w:rsid w:val="00B3429F"/>
    <w:rsid w:val="00B34A9F"/>
    <w:rsid w:val="00B34B80"/>
    <w:rsid w:val="00B35914"/>
    <w:rsid w:val="00B35C82"/>
    <w:rsid w:val="00B35CDA"/>
    <w:rsid w:val="00B35D87"/>
    <w:rsid w:val="00B36179"/>
    <w:rsid w:val="00B3628C"/>
    <w:rsid w:val="00B36294"/>
    <w:rsid w:val="00B36664"/>
    <w:rsid w:val="00B36DAC"/>
    <w:rsid w:val="00B36FB5"/>
    <w:rsid w:val="00B374D3"/>
    <w:rsid w:val="00B378CF"/>
    <w:rsid w:val="00B37A60"/>
    <w:rsid w:val="00B37D97"/>
    <w:rsid w:val="00B40594"/>
    <w:rsid w:val="00B40707"/>
    <w:rsid w:val="00B4077E"/>
    <w:rsid w:val="00B409EB"/>
    <w:rsid w:val="00B40B54"/>
    <w:rsid w:val="00B40DDC"/>
    <w:rsid w:val="00B40F9E"/>
    <w:rsid w:val="00B411BD"/>
    <w:rsid w:val="00B41556"/>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5C"/>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7F"/>
    <w:rsid w:val="00B558A8"/>
    <w:rsid w:val="00B55A70"/>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5E8"/>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7A9"/>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73F"/>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42"/>
    <w:rsid w:val="00BA1E56"/>
    <w:rsid w:val="00BA271B"/>
    <w:rsid w:val="00BA2FEF"/>
    <w:rsid w:val="00BA335D"/>
    <w:rsid w:val="00BA348A"/>
    <w:rsid w:val="00BA3592"/>
    <w:rsid w:val="00BA35BC"/>
    <w:rsid w:val="00BA3A30"/>
    <w:rsid w:val="00BA3A83"/>
    <w:rsid w:val="00BA3C1F"/>
    <w:rsid w:val="00BA438F"/>
    <w:rsid w:val="00BA4A4F"/>
    <w:rsid w:val="00BA4BFA"/>
    <w:rsid w:val="00BA5245"/>
    <w:rsid w:val="00BA5376"/>
    <w:rsid w:val="00BA5462"/>
    <w:rsid w:val="00BA558C"/>
    <w:rsid w:val="00BA621F"/>
    <w:rsid w:val="00BA6553"/>
    <w:rsid w:val="00BA66E4"/>
    <w:rsid w:val="00BA6CA0"/>
    <w:rsid w:val="00BA6E34"/>
    <w:rsid w:val="00BA6EF6"/>
    <w:rsid w:val="00BA7241"/>
    <w:rsid w:val="00BA734F"/>
    <w:rsid w:val="00BA7A52"/>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DA2"/>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4EA0"/>
    <w:rsid w:val="00BC5B74"/>
    <w:rsid w:val="00BC66B9"/>
    <w:rsid w:val="00BC67CB"/>
    <w:rsid w:val="00BC69BE"/>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372"/>
    <w:rsid w:val="00BD3430"/>
    <w:rsid w:val="00BD3F4B"/>
    <w:rsid w:val="00BD4556"/>
    <w:rsid w:val="00BD4FC8"/>
    <w:rsid w:val="00BD50AA"/>
    <w:rsid w:val="00BD5135"/>
    <w:rsid w:val="00BD5B43"/>
    <w:rsid w:val="00BD5CC4"/>
    <w:rsid w:val="00BD6662"/>
    <w:rsid w:val="00BD6822"/>
    <w:rsid w:val="00BD6878"/>
    <w:rsid w:val="00BD6ED0"/>
    <w:rsid w:val="00BD70A0"/>
    <w:rsid w:val="00BD70E0"/>
    <w:rsid w:val="00BD7103"/>
    <w:rsid w:val="00BD7291"/>
    <w:rsid w:val="00BD7490"/>
    <w:rsid w:val="00BD74D0"/>
    <w:rsid w:val="00BD79CE"/>
    <w:rsid w:val="00BD7B6E"/>
    <w:rsid w:val="00BD7C20"/>
    <w:rsid w:val="00BD7D43"/>
    <w:rsid w:val="00BD7EA3"/>
    <w:rsid w:val="00BD7FE2"/>
    <w:rsid w:val="00BE009A"/>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2FC"/>
    <w:rsid w:val="00BE2726"/>
    <w:rsid w:val="00BE2B4F"/>
    <w:rsid w:val="00BE2F1C"/>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32F"/>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26A"/>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00"/>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830"/>
    <w:rsid w:val="00C07A37"/>
    <w:rsid w:val="00C07C9D"/>
    <w:rsid w:val="00C10D9A"/>
    <w:rsid w:val="00C1103E"/>
    <w:rsid w:val="00C1112B"/>
    <w:rsid w:val="00C11225"/>
    <w:rsid w:val="00C1168B"/>
    <w:rsid w:val="00C11A88"/>
    <w:rsid w:val="00C11CBE"/>
    <w:rsid w:val="00C11DD1"/>
    <w:rsid w:val="00C11F37"/>
    <w:rsid w:val="00C11FA0"/>
    <w:rsid w:val="00C12012"/>
    <w:rsid w:val="00C12874"/>
    <w:rsid w:val="00C128E6"/>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3E4"/>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3EF"/>
    <w:rsid w:val="00C2663F"/>
    <w:rsid w:val="00C266BA"/>
    <w:rsid w:val="00C2694C"/>
    <w:rsid w:val="00C269B9"/>
    <w:rsid w:val="00C26DB8"/>
    <w:rsid w:val="00C26E11"/>
    <w:rsid w:val="00C26F9E"/>
    <w:rsid w:val="00C272A8"/>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3E3E"/>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2FFE"/>
    <w:rsid w:val="00C536BF"/>
    <w:rsid w:val="00C538BB"/>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1F"/>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266"/>
    <w:rsid w:val="00C719DD"/>
    <w:rsid w:val="00C71F93"/>
    <w:rsid w:val="00C7226E"/>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C69"/>
    <w:rsid w:val="00C80DEA"/>
    <w:rsid w:val="00C8103F"/>
    <w:rsid w:val="00C810F2"/>
    <w:rsid w:val="00C8143F"/>
    <w:rsid w:val="00C8169A"/>
    <w:rsid w:val="00C81C85"/>
    <w:rsid w:val="00C81E94"/>
    <w:rsid w:val="00C82AEE"/>
    <w:rsid w:val="00C82CE5"/>
    <w:rsid w:val="00C83214"/>
    <w:rsid w:val="00C832DC"/>
    <w:rsid w:val="00C83452"/>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97B76"/>
    <w:rsid w:val="00CA02A1"/>
    <w:rsid w:val="00CA0532"/>
    <w:rsid w:val="00CA0B09"/>
    <w:rsid w:val="00CA0BA2"/>
    <w:rsid w:val="00CA1210"/>
    <w:rsid w:val="00CA133C"/>
    <w:rsid w:val="00CA156B"/>
    <w:rsid w:val="00CA1A11"/>
    <w:rsid w:val="00CA1B18"/>
    <w:rsid w:val="00CA2241"/>
    <w:rsid w:val="00CA22F5"/>
    <w:rsid w:val="00CA2599"/>
    <w:rsid w:val="00CA276D"/>
    <w:rsid w:val="00CA2E36"/>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8C6"/>
    <w:rsid w:val="00CA6BCE"/>
    <w:rsid w:val="00CA6C3A"/>
    <w:rsid w:val="00CA6FA3"/>
    <w:rsid w:val="00CA6FAC"/>
    <w:rsid w:val="00CA711A"/>
    <w:rsid w:val="00CA738A"/>
    <w:rsid w:val="00CA77AF"/>
    <w:rsid w:val="00CA799F"/>
    <w:rsid w:val="00CA7B53"/>
    <w:rsid w:val="00CB008E"/>
    <w:rsid w:val="00CB00B9"/>
    <w:rsid w:val="00CB0138"/>
    <w:rsid w:val="00CB01FA"/>
    <w:rsid w:val="00CB04D5"/>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7"/>
    <w:rsid w:val="00CC2DFC"/>
    <w:rsid w:val="00CC2F60"/>
    <w:rsid w:val="00CC3155"/>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429"/>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47"/>
    <w:rsid w:val="00CD4828"/>
    <w:rsid w:val="00CD4A58"/>
    <w:rsid w:val="00CD4DF0"/>
    <w:rsid w:val="00CD5512"/>
    <w:rsid w:val="00CD5978"/>
    <w:rsid w:val="00CD6B54"/>
    <w:rsid w:val="00CD6E3D"/>
    <w:rsid w:val="00CD71AB"/>
    <w:rsid w:val="00CD746A"/>
    <w:rsid w:val="00CD7567"/>
    <w:rsid w:val="00CD77F2"/>
    <w:rsid w:val="00CE0109"/>
    <w:rsid w:val="00CE04EA"/>
    <w:rsid w:val="00CE0737"/>
    <w:rsid w:val="00CE0A18"/>
    <w:rsid w:val="00CE0C0D"/>
    <w:rsid w:val="00CE0C45"/>
    <w:rsid w:val="00CE107B"/>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1B"/>
    <w:rsid w:val="00CE5125"/>
    <w:rsid w:val="00CE526C"/>
    <w:rsid w:val="00CE5279"/>
    <w:rsid w:val="00CE52CE"/>
    <w:rsid w:val="00CE53AB"/>
    <w:rsid w:val="00CE54C5"/>
    <w:rsid w:val="00CE5524"/>
    <w:rsid w:val="00CE555A"/>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85A"/>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887"/>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7B"/>
    <w:rsid w:val="00D060CC"/>
    <w:rsid w:val="00D061ED"/>
    <w:rsid w:val="00D063F1"/>
    <w:rsid w:val="00D064D3"/>
    <w:rsid w:val="00D0676F"/>
    <w:rsid w:val="00D067FF"/>
    <w:rsid w:val="00D06D6D"/>
    <w:rsid w:val="00D071F8"/>
    <w:rsid w:val="00D07252"/>
    <w:rsid w:val="00D074F4"/>
    <w:rsid w:val="00D079E7"/>
    <w:rsid w:val="00D07AFF"/>
    <w:rsid w:val="00D07CE1"/>
    <w:rsid w:val="00D07DF2"/>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17F3D"/>
    <w:rsid w:val="00D20004"/>
    <w:rsid w:val="00D20243"/>
    <w:rsid w:val="00D20829"/>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C0E"/>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55E"/>
    <w:rsid w:val="00D437D8"/>
    <w:rsid w:val="00D439CF"/>
    <w:rsid w:val="00D43A0C"/>
    <w:rsid w:val="00D43F71"/>
    <w:rsid w:val="00D442B5"/>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AA3"/>
    <w:rsid w:val="00D52F2E"/>
    <w:rsid w:val="00D5362B"/>
    <w:rsid w:val="00D53E69"/>
    <w:rsid w:val="00D5416A"/>
    <w:rsid w:val="00D54202"/>
    <w:rsid w:val="00D54255"/>
    <w:rsid w:val="00D548F1"/>
    <w:rsid w:val="00D54A75"/>
    <w:rsid w:val="00D54F0E"/>
    <w:rsid w:val="00D54F9F"/>
    <w:rsid w:val="00D55072"/>
    <w:rsid w:val="00D551B5"/>
    <w:rsid w:val="00D55486"/>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17F"/>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B9F"/>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A"/>
    <w:rsid w:val="00D74E1D"/>
    <w:rsid w:val="00D74EB0"/>
    <w:rsid w:val="00D751FB"/>
    <w:rsid w:val="00D754D6"/>
    <w:rsid w:val="00D755B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513"/>
    <w:rsid w:val="00D826FF"/>
    <w:rsid w:val="00D82E86"/>
    <w:rsid w:val="00D83009"/>
    <w:rsid w:val="00D8388E"/>
    <w:rsid w:val="00D83AE9"/>
    <w:rsid w:val="00D83BC8"/>
    <w:rsid w:val="00D83F8E"/>
    <w:rsid w:val="00D83FFE"/>
    <w:rsid w:val="00D841FB"/>
    <w:rsid w:val="00D84309"/>
    <w:rsid w:val="00D843E4"/>
    <w:rsid w:val="00D84CE1"/>
    <w:rsid w:val="00D850E1"/>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47D1"/>
    <w:rsid w:val="00D94F73"/>
    <w:rsid w:val="00D95034"/>
    <w:rsid w:val="00D950A3"/>
    <w:rsid w:val="00D95104"/>
    <w:rsid w:val="00D95600"/>
    <w:rsid w:val="00D9566D"/>
    <w:rsid w:val="00D9598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3E4"/>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6A5"/>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0B9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37C"/>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08D7"/>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766"/>
    <w:rsid w:val="00DE0C69"/>
    <w:rsid w:val="00DE0E43"/>
    <w:rsid w:val="00DE0E59"/>
    <w:rsid w:val="00DE0F6C"/>
    <w:rsid w:val="00DE1963"/>
    <w:rsid w:val="00DE1BCE"/>
    <w:rsid w:val="00DE2020"/>
    <w:rsid w:val="00DE219B"/>
    <w:rsid w:val="00DE22DA"/>
    <w:rsid w:val="00DE2521"/>
    <w:rsid w:val="00DE2AC3"/>
    <w:rsid w:val="00DE2F3C"/>
    <w:rsid w:val="00DE307E"/>
    <w:rsid w:val="00DE328A"/>
    <w:rsid w:val="00DE338C"/>
    <w:rsid w:val="00DE376F"/>
    <w:rsid w:val="00DE3978"/>
    <w:rsid w:val="00DE3C2D"/>
    <w:rsid w:val="00DE3D53"/>
    <w:rsid w:val="00DE3FD6"/>
    <w:rsid w:val="00DE4451"/>
    <w:rsid w:val="00DE4C02"/>
    <w:rsid w:val="00DE4F2B"/>
    <w:rsid w:val="00DE52E3"/>
    <w:rsid w:val="00DE5343"/>
    <w:rsid w:val="00DE5549"/>
    <w:rsid w:val="00DE68E1"/>
    <w:rsid w:val="00DE69BA"/>
    <w:rsid w:val="00DE6A3B"/>
    <w:rsid w:val="00DE6CBC"/>
    <w:rsid w:val="00DE6EAA"/>
    <w:rsid w:val="00DE70EA"/>
    <w:rsid w:val="00DE7186"/>
    <w:rsid w:val="00DE7C00"/>
    <w:rsid w:val="00DF03E9"/>
    <w:rsid w:val="00DF03ED"/>
    <w:rsid w:val="00DF0460"/>
    <w:rsid w:val="00DF04EE"/>
    <w:rsid w:val="00DF0BF4"/>
    <w:rsid w:val="00DF0C51"/>
    <w:rsid w:val="00DF179D"/>
    <w:rsid w:val="00DF1843"/>
    <w:rsid w:val="00DF1BBB"/>
    <w:rsid w:val="00DF1BDC"/>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169"/>
    <w:rsid w:val="00DF62F8"/>
    <w:rsid w:val="00DF64B7"/>
    <w:rsid w:val="00DF669D"/>
    <w:rsid w:val="00DF6976"/>
    <w:rsid w:val="00DF6C52"/>
    <w:rsid w:val="00DF6C8B"/>
    <w:rsid w:val="00DF6F17"/>
    <w:rsid w:val="00DF6FCB"/>
    <w:rsid w:val="00DF7451"/>
    <w:rsid w:val="00DF78FA"/>
    <w:rsid w:val="00DF7B28"/>
    <w:rsid w:val="00DF7CF3"/>
    <w:rsid w:val="00DF7F13"/>
    <w:rsid w:val="00E00099"/>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1A5"/>
    <w:rsid w:val="00E064B4"/>
    <w:rsid w:val="00E066A1"/>
    <w:rsid w:val="00E0671B"/>
    <w:rsid w:val="00E06900"/>
    <w:rsid w:val="00E070C5"/>
    <w:rsid w:val="00E07255"/>
    <w:rsid w:val="00E0728F"/>
    <w:rsid w:val="00E073F1"/>
    <w:rsid w:val="00E0755C"/>
    <w:rsid w:val="00E075AB"/>
    <w:rsid w:val="00E075C8"/>
    <w:rsid w:val="00E07877"/>
    <w:rsid w:val="00E07C85"/>
    <w:rsid w:val="00E07D1A"/>
    <w:rsid w:val="00E07EA3"/>
    <w:rsid w:val="00E07F4D"/>
    <w:rsid w:val="00E10DB2"/>
    <w:rsid w:val="00E10F94"/>
    <w:rsid w:val="00E11654"/>
    <w:rsid w:val="00E123B7"/>
    <w:rsid w:val="00E12CBA"/>
    <w:rsid w:val="00E134E4"/>
    <w:rsid w:val="00E13A42"/>
    <w:rsid w:val="00E13F43"/>
    <w:rsid w:val="00E14028"/>
    <w:rsid w:val="00E145EE"/>
    <w:rsid w:val="00E14A7E"/>
    <w:rsid w:val="00E14BFA"/>
    <w:rsid w:val="00E14E67"/>
    <w:rsid w:val="00E1504F"/>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78C"/>
    <w:rsid w:val="00E30E5A"/>
    <w:rsid w:val="00E30EBD"/>
    <w:rsid w:val="00E3115F"/>
    <w:rsid w:val="00E3119A"/>
    <w:rsid w:val="00E3138F"/>
    <w:rsid w:val="00E31491"/>
    <w:rsid w:val="00E31D1C"/>
    <w:rsid w:val="00E31DB8"/>
    <w:rsid w:val="00E31FB9"/>
    <w:rsid w:val="00E32274"/>
    <w:rsid w:val="00E3271D"/>
    <w:rsid w:val="00E32D62"/>
    <w:rsid w:val="00E339DC"/>
    <w:rsid w:val="00E33A5E"/>
    <w:rsid w:val="00E33D7D"/>
    <w:rsid w:val="00E33DDF"/>
    <w:rsid w:val="00E33E15"/>
    <w:rsid w:val="00E340B5"/>
    <w:rsid w:val="00E343B7"/>
    <w:rsid w:val="00E3460D"/>
    <w:rsid w:val="00E348C0"/>
    <w:rsid w:val="00E3538B"/>
    <w:rsid w:val="00E353A5"/>
    <w:rsid w:val="00E354DD"/>
    <w:rsid w:val="00E355F3"/>
    <w:rsid w:val="00E3561A"/>
    <w:rsid w:val="00E35A90"/>
    <w:rsid w:val="00E35C7D"/>
    <w:rsid w:val="00E361B8"/>
    <w:rsid w:val="00E365B2"/>
    <w:rsid w:val="00E365EA"/>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2DCB"/>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6EAF"/>
    <w:rsid w:val="00E47766"/>
    <w:rsid w:val="00E4791B"/>
    <w:rsid w:val="00E47E31"/>
    <w:rsid w:val="00E500FB"/>
    <w:rsid w:val="00E501DD"/>
    <w:rsid w:val="00E504BB"/>
    <w:rsid w:val="00E505DB"/>
    <w:rsid w:val="00E50AC6"/>
    <w:rsid w:val="00E51328"/>
    <w:rsid w:val="00E513F0"/>
    <w:rsid w:val="00E51A78"/>
    <w:rsid w:val="00E51A96"/>
    <w:rsid w:val="00E51DDD"/>
    <w:rsid w:val="00E51FDD"/>
    <w:rsid w:val="00E52041"/>
    <w:rsid w:val="00E523EA"/>
    <w:rsid w:val="00E52435"/>
    <w:rsid w:val="00E52512"/>
    <w:rsid w:val="00E52AB0"/>
    <w:rsid w:val="00E53122"/>
    <w:rsid w:val="00E5351B"/>
    <w:rsid w:val="00E53941"/>
    <w:rsid w:val="00E53AC6"/>
    <w:rsid w:val="00E53CAC"/>
    <w:rsid w:val="00E53FA9"/>
    <w:rsid w:val="00E5414C"/>
    <w:rsid w:val="00E5429B"/>
    <w:rsid w:val="00E547B3"/>
    <w:rsid w:val="00E54B68"/>
    <w:rsid w:val="00E54C33"/>
    <w:rsid w:val="00E5560D"/>
    <w:rsid w:val="00E5577C"/>
    <w:rsid w:val="00E55A4B"/>
    <w:rsid w:val="00E5604D"/>
    <w:rsid w:val="00E564E4"/>
    <w:rsid w:val="00E5680D"/>
    <w:rsid w:val="00E56DD6"/>
    <w:rsid w:val="00E57143"/>
    <w:rsid w:val="00E5733D"/>
    <w:rsid w:val="00E57687"/>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0BC"/>
    <w:rsid w:val="00E762A3"/>
    <w:rsid w:val="00E762DD"/>
    <w:rsid w:val="00E763B4"/>
    <w:rsid w:val="00E76893"/>
    <w:rsid w:val="00E77296"/>
    <w:rsid w:val="00E77432"/>
    <w:rsid w:val="00E77571"/>
    <w:rsid w:val="00E77690"/>
    <w:rsid w:val="00E77848"/>
    <w:rsid w:val="00E77B80"/>
    <w:rsid w:val="00E77DFC"/>
    <w:rsid w:val="00E80514"/>
    <w:rsid w:val="00E80A4B"/>
    <w:rsid w:val="00E80E5B"/>
    <w:rsid w:val="00E80F51"/>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5F5D"/>
    <w:rsid w:val="00E86372"/>
    <w:rsid w:val="00E8644A"/>
    <w:rsid w:val="00E864C2"/>
    <w:rsid w:val="00E86866"/>
    <w:rsid w:val="00E86A5B"/>
    <w:rsid w:val="00E86DCC"/>
    <w:rsid w:val="00E86E3C"/>
    <w:rsid w:val="00E86E6D"/>
    <w:rsid w:val="00E871C3"/>
    <w:rsid w:val="00E87248"/>
    <w:rsid w:val="00E87FE5"/>
    <w:rsid w:val="00E90279"/>
    <w:rsid w:val="00E90635"/>
    <w:rsid w:val="00E909A1"/>
    <w:rsid w:val="00E909CA"/>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323"/>
    <w:rsid w:val="00EA0E4A"/>
    <w:rsid w:val="00EA125C"/>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77B"/>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B6"/>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100B"/>
    <w:rsid w:val="00EC12A2"/>
    <w:rsid w:val="00EC1837"/>
    <w:rsid w:val="00EC1BB6"/>
    <w:rsid w:val="00EC1EE5"/>
    <w:rsid w:val="00EC257A"/>
    <w:rsid w:val="00EC2D80"/>
    <w:rsid w:val="00EC2E2D"/>
    <w:rsid w:val="00EC34C3"/>
    <w:rsid w:val="00EC3B64"/>
    <w:rsid w:val="00EC3DE9"/>
    <w:rsid w:val="00EC462B"/>
    <w:rsid w:val="00EC4723"/>
    <w:rsid w:val="00EC4830"/>
    <w:rsid w:val="00EC4FFC"/>
    <w:rsid w:val="00EC50FC"/>
    <w:rsid w:val="00EC5636"/>
    <w:rsid w:val="00EC568D"/>
    <w:rsid w:val="00EC56E0"/>
    <w:rsid w:val="00EC5A53"/>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9D5"/>
    <w:rsid w:val="00ED1A46"/>
    <w:rsid w:val="00ED1FC4"/>
    <w:rsid w:val="00ED286F"/>
    <w:rsid w:val="00ED2AFE"/>
    <w:rsid w:val="00ED2E52"/>
    <w:rsid w:val="00ED2EEE"/>
    <w:rsid w:val="00ED2F7B"/>
    <w:rsid w:val="00ED3024"/>
    <w:rsid w:val="00ED3443"/>
    <w:rsid w:val="00ED364B"/>
    <w:rsid w:val="00ED3E70"/>
    <w:rsid w:val="00ED3F7B"/>
    <w:rsid w:val="00ED445A"/>
    <w:rsid w:val="00ED46A8"/>
    <w:rsid w:val="00ED482B"/>
    <w:rsid w:val="00ED4B9D"/>
    <w:rsid w:val="00ED519B"/>
    <w:rsid w:val="00ED52FD"/>
    <w:rsid w:val="00ED57AA"/>
    <w:rsid w:val="00ED57D7"/>
    <w:rsid w:val="00ED5C55"/>
    <w:rsid w:val="00ED5E1F"/>
    <w:rsid w:val="00ED5FE4"/>
    <w:rsid w:val="00ED65DB"/>
    <w:rsid w:val="00ED6663"/>
    <w:rsid w:val="00ED6AC1"/>
    <w:rsid w:val="00ED6CCE"/>
    <w:rsid w:val="00ED6CFA"/>
    <w:rsid w:val="00ED6FF5"/>
    <w:rsid w:val="00ED7164"/>
    <w:rsid w:val="00ED71C5"/>
    <w:rsid w:val="00ED72A0"/>
    <w:rsid w:val="00ED770B"/>
    <w:rsid w:val="00ED7CCE"/>
    <w:rsid w:val="00EE0113"/>
    <w:rsid w:val="00EE08C4"/>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4E34"/>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203"/>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29"/>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40F"/>
    <w:rsid w:val="00F264CA"/>
    <w:rsid w:val="00F26519"/>
    <w:rsid w:val="00F268C3"/>
    <w:rsid w:val="00F26E30"/>
    <w:rsid w:val="00F2747E"/>
    <w:rsid w:val="00F27C34"/>
    <w:rsid w:val="00F27D0B"/>
    <w:rsid w:val="00F27E46"/>
    <w:rsid w:val="00F301C2"/>
    <w:rsid w:val="00F302E1"/>
    <w:rsid w:val="00F303F5"/>
    <w:rsid w:val="00F30B0F"/>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AAB"/>
    <w:rsid w:val="00F364C3"/>
    <w:rsid w:val="00F366A5"/>
    <w:rsid w:val="00F36C5F"/>
    <w:rsid w:val="00F36E8C"/>
    <w:rsid w:val="00F37021"/>
    <w:rsid w:val="00F37131"/>
    <w:rsid w:val="00F37259"/>
    <w:rsid w:val="00F37293"/>
    <w:rsid w:val="00F375D1"/>
    <w:rsid w:val="00F3772D"/>
    <w:rsid w:val="00F401A9"/>
    <w:rsid w:val="00F405A4"/>
    <w:rsid w:val="00F40B5D"/>
    <w:rsid w:val="00F41767"/>
    <w:rsid w:val="00F418C0"/>
    <w:rsid w:val="00F419C5"/>
    <w:rsid w:val="00F41B6A"/>
    <w:rsid w:val="00F41BAC"/>
    <w:rsid w:val="00F41F05"/>
    <w:rsid w:val="00F41FD2"/>
    <w:rsid w:val="00F420CB"/>
    <w:rsid w:val="00F42F0E"/>
    <w:rsid w:val="00F42F72"/>
    <w:rsid w:val="00F433BD"/>
    <w:rsid w:val="00F435B5"/>
    <w:rsid w:val="00F43B91"/>
    <w:rsid w:val="00F43C29"/>
    <w:rsid w:val="00F43CAE"/>
    <w:rsid w:val="00F43F0C"/>
    <w:rsid w:val="00F43F5C"/>
    <w:rsid w:val="00F44363"/>
    <w:rsid w:val="00F446DB"/>
    <w:rsid w:val="00F44D95"/>
    <w:rsid w:val="00F44EC5"/>
    <w:rsid w:val="00F44EFB"/>
    <w:rsid w:val="00F45F23"/>
    <w:rsid w:val="00F45F46"/>
    <w:rsid w:val="00F45F9C"/>
    <w:rsid w:val="00F465A5"/>
    <w:rsid w:val="00F46864"/>
    <w:rsid w:val="00F46B61"/>
    <w:rsid w:val="00F47376"/>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57D9B"/>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600"/>
    <w:rsid w:val="00F74D34"/>
    <w:rsid w:val="00F75671"/>
    <w:rsid w:val="00F756A4"/>
    <w:rsid w:val="00F7586B"/>
    <w:rsid w:val="00F75F2F"/>
    <w:rsid w:val="00F75F3C"/>
    <w:rsid w:val="00F75F57"/>
    <w:rsid w:val="00F76124"/>
    <w:rsid w:val="00F763A0"/>
    <w:rsid w:val="00F76445"/>
    <w:rsid w:val="00F76C9A"/>
    <w:rsid w:val="00F76D73"/>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154"/>
    <w:rsid w:val="00F8420D"/>
    <w:rsid w:val="00F843D7"/>
    <w:rsid w:val="00F844A0"/>
    <w:rsid w:val="00F84F8A"/>
    <w:rsid w:val="00F85194"/>
    <w:rsid w:val="00F851C8"/>
    <w:rsid w:val="00F8527B"/>
    <w:rsid w:val="00F85536"/>
    <w:rsid w:val="00F85597"/>
    <w:rsid w:val="00F858A0"/>
    <w:rsid w:val="00F85996"/>
    <w:rsid w:val="00F85F9B"/>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76B4"/>
    <w:rsid w:val="00F977BD"/>
    <w:rsid w:val="00F97908"/>
    <w:rsid w:val="00F97B43"/>
    <w:rsid w:val="00F97C5B"/>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D4D"/>
    <w:rsid w:val="00FA4D66"/>
    <w:rsid w:val="00FA4FE8"/>
    <w:rsid w:val="00FA528F"/>
    <w:rsid w:val="00FA52DE"/>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206"/>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47D"/>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843"/>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61B"/>
    <w:rsid w:val="00FD37F6"/>
    <w:rsid w:val="00FD3EBB"/>
    <w:rsid w:val="00FD3F4D"/>
    <w:rsid w:val="00FD43D2"/>
    <w:rsid w:val="00FD4589"/>
    <w:rsid w:val="00FD473E"/>
    <w:rsid w:val="00FD47E0"/>
    <w:rsid w:val="00FD4C09"/>
    <w:rsid w:val="00FD4D67"/>
    <w:rsid w:val="00FD5032"/>
    <w:rsid w:val="00FD626F"/>
    <w:rsid w:val="00FD6324"/>
    <w:rsid w:val="00FD6C57"/>
    <w:rsid w:val="00FD779E"/>
    <w:rsid w:val="00FD7DF9"/>
    <w:rsid w:val="00FE0B51"/>
    <w:rsid w:val="00FE0B78"/>
    <w:rsid w:val="00FE0CBC"/>
    <w:rsid w:val="00FE0ED4"/>
    <w:rsid w:val="00FE10DA"/>
    <w:rsid w:val="00FE113E"/>
    <w:rsid w:val="00FE1D60"/>
    <w:rsid w:val="00FE1DE4"/>
    <w:rsid w:val="00FE1EAB"/>
    <w:rsid w:val="00FE2302"/>
    <w:rsid w:val="00FE2361"/>
    <w:rsid w:val="00FE2AC8"/>
    <w:rsid w:val="00FE2B2C"/>
    <w:rsid w:val="00FE2C45"/>
    <w:rsid w:val="00FE2DA0"/>
    <w:rsid w:val="00FE3465"/>
    <w:rsid w:val="00FE37CE"/>
    <w:rsid w:val="00FE3D62"/>
    <w:rsid w:val="00FE3E00"/>
    <w:rsid w:val="00FE400C"/>
    <w:rsid w:val="00FE439E"/>
    <w:rsid w:val="00FE45D0"/>
    <w:rsid w:val="00FE4B1A"/>
    <w:rsid w:val="00FE4D3F"/>
    <w:rsid w:val="00FE4FC2"/>
    <w:rsid w:val="00FE5205"/>
    <w:rsid w:val="00FE5953"/>
    <w:rsid w:val="00FE5B18"/>
    <w:rsid w:val="00FE5EE5"/>
    <w:rsid w:val="00FE5F34"/>
    <w:rsid w:val="00FE6031"/>
    <w:rsid w:val="00FE6124"/>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11D0D5DF-436F-4E86-B287-3D28CB5C5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Char4"/>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5"/>
    <w:qFormat/>
    <w:rsid w:val="00722F66"/>
    <w:rPr>
      <w:sz w:val="20"/>
      <w:szCs w:val="20"/>
    </w:rPr>
  </w:style>
  <w:style w:type="character" w:customStyle="1" w:styleId="Char5">
    <w:name w:val="批注文字 Char"/>
    <w:basedOn w:val="a0"/>
    <w:link w:val="af1"/>
    <w:qFormat/>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List Paragraph Char,ÁÐ³ö¶ÎÂä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Char0">
    <w:name w:val="正文文本 Char"/>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9">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character" w:styleId="afa">
    <w:name w:val="Emphasis"/>
    <w:uiPriority w:val="20"/>
    <w:qFormat/>
    <w:rsid w:val="000A3BDE"/>
    <w:rPr>
      <w:i/>
      <w:iCs/>
    </w:rPr>
  </w:style>
  <w:style w:type="paragraph" w:customStyle="1" w:styleId="xmsonormal">
    <w:name w:val="x_msonormal"/>
    <w:basedOn w:val="a"/>
    <w:uiPriority w:val="99"/>
    <w:rsid w:val="000A3BDE"/>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0A3BDE"/>
    <w:pPr>
      <w:autoSpaceDE/>
      <w:autoSpaceDN/>
      <w:adjustRightInd/>
      <w:snapToGrid/>
      <w:spacing w:after="0"/>
      <w:jc w:val="left"/>
    </w:pPr>
    <w:rPr>
      <w:rFonts w:ascii="Calibri" w:eastAsia="Malgun Gothic" w:hAnsi="Calibri" w:cs="Calibri"/>
      <w:lang w:eastAsia="ko-KR"/>
    </w:rPr>
  </w:style>
  <w:style w:type="character" w:customStyle="1" w:styleId="tlid-translation">
    <w:name w:val="tlid-translation"/>
    <w:basedOn w:val="a0"/>
    <w:rsid w:val="00FE1D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22895025">
      <w:bodyDiv w:val="1"/>
      <w:marLeft w:val="0"/>
      <w:marRight w:val="0"/>
      <w:marTop w:val="0"/>
      <w:marBottom w:val="0"/>
      <w:divBdr>
        <w:top w:val="none" w:sz="0" w:space="0" w:color="auto"/>
        <w:left w:val="none" w:sz="0" w:space="0" w:color="auto"/>
        <w:bottom w:val="none" w:sz="0" w:space="0" w:color="auto"/>
        <w:right w:val="none" w:sz="0" w:space="0" w:color="auto"/>
      </w:divBdr>
      <w:divsChild>
        <w:div w:id="918827712">
          <w:marLeft w:val="0"/>
          <w:marRight w:val="0"/>
          <w:marTop w:val="0"/>
          <w:marBottom w:val="0"/>
          <w:divBdr>
            <w:top w:val="none" w:sz="0" w:space="0" w:color="auto"/>
            <w:left w:val="none" w:sz="0" w:space="0" w:color="auto"/>
            <w:bottom w:val="none" w:sz="0" w:space="0" w:color="auto"/>
            <w:right w:val="none" w:sz="0" w:space="0" w:color="auto"/>
          </w:divBdr>
          <w:divsChild>
            <w:div w:id="584456262">
              <w:marLeft w:val="0"/>
              <w:marRight w:val="0"/>
              <w:marTop w:val="0"/>
              <w:marBottom w:val="0"/>
              <w:divBdr>
                <w:top w:val="none" w:sz="0" w:space="0" w:color="auto"/>
                <w:left w:val="none" w:sz="0" w:space="0" w:color="auto"/>
                <w:bottom w:val="none" w:sz="0" w:space="0" w:color="auto"/>
                <w:right w:val="none" w:sz="0" w:space="0" w:color="auto"/>
              </w:divBdr>
              <w:divsChild>
                <w:div w:id="1160850753">
                  <w:marLeft w:val="0"/>
                  <w:marRight w:val="0"/>
                  <w:marTop w:val="0"/>
                  <w:marBottom w:val="0"/>
                  <w:divBdr>
                    <w:top w:val="none" w:sz="0" w:space="0" w:color="auto"/>
                    <w:left w:val="none" w:sz="0" w:space="0" w:color="auto"/>
                    <w:bottom w:val="none" w:sz="0" w:space="0" w:color="auto"/>
                    <w:right w:val="none" w:sz="0" w:space="0" w:color="auto"/>
                  </w:divBdr>
                  <w:divsChild>
                    <w:div w:id="1536848706">
                      <w:marLeft w:val="0"/>
                      <w:marRight w:val="0"/>
                      <w:marTop w:val="0"/>
                      <w:marBottom w:val="0"/>
                      <w:divBdr>
                        <w:top w:val="none" w:sz="0" w:space="0" w:color="auto"/>
                        <w:left w:val="none" w:sz="0" w:space="0" w:color="auto"/>
                        <w:bottom w:val="none" w:sz="0" w:space="0" w:color="auto"/>
                        <w:right w:val="none" w:sz="0" w:space="0" w:color="auto"/>
                      </w:divBdr>
                      <w:divsChild>
                        <w:div w:id="1279990607">
                          <w:marLeft w:val="0"/>
                          <w:marRight w:val="0"/>
                          <w:marTop w:val="0"/>
                          <w:marBottom w:val="0"/>
                          <w:divBdr>
                            <w:top w:val="none" w:sz="0" w:space="0" w:color="auto"/>
                            <w:left w:val="none" w:sz="0" w:space="0" w:color="auto"/>
                            <w:bottom w:val="none" w:sz="0" w:space="0" w:color="auto"/>
                            <w:right w:val="none" w:sz="0" w:space="0" w:color="auto"/>
                          </w:divBdr>
                          <w:divsChild>
                            <w:div w:id="2059359073">
                              <w:marLeft w:val="0"/>
                              <w:marRight w:val="0"/>
                              <w:marTop w:val="0"/>
                              <w:marBottom w:val="0"/>
                              <w:divBdr>
                                <w:top w:val="none" w:sz="0" w:space="0" w:color="auto"/>
                                <w:left w:val="none" w:sz="0" w:space="0" w:color="auto"/>
                                <w:bottom w:val="none" w:sz="0" w:space="0" w:color="auto"/>
                                <w:right w:val="none" w:sz="0" w:space="0" w:color="auto"/>
                              </w:divBdr>
                            </w:div>
                          </w:divsChild>
                        </w:div>
                        <w:div w:id="1175993270">
                          <w:marLeft w:val="0"/>
                          <w:marRight w:val="0"/>
                          <w:marTop w:val="0"/>
                          <w:marBottom w:val="0"/>
                          <w:divBdr>
                            <w:top w:val="none" w:sz="0" w:space="0" w:color="auto"/>
                            <w:left w:val="none" w:sz="0" w:space="0" w:color="auto"/>
                            <w:bottom w:val="none" w:sz="0" w:space="0" w:color="auto"/>
                            <w:right w:val="none" w:sz="0" w:space="0" w:color="auto"/>
                          </w:divBdr>
                          <w:divsChild>
                            <w:div w:id="1821071905">
                              <w:marLeft w:val="0"/>
                              <w:marRight w:val="300"/>
                              <w:marTop w:val="180"/>
                              <w:marBottom w:val="0"/>
                              <w:divBdr>
                                <w:top w:val="none" w:sz="0" w:space="0" w:color="auto"/>
                                <w:left w:val="none" w:sz="0" w:space="0" w:color="auto"/>
                                <w:bottom w:val="none" w:sz="0" w:space="0" w:color="auto"/>
                                <w:right w:val="none" w:sz="0" w:space="0" w:color="auto"/>
                              </w:divBdr>
                              <w:divsChild>
                                <w:div w:id="110357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2743214">
          <w:marLeft w:val="0"/>
          <w:marRight w:val="0"/>
          <w:marTop w:val="0"/>
          <w:marBottom w:val="0"/>
          <w:divBdr>
            <w:top w:val="none" w:sz="0" w:space="0" w:color="auto"/>
            <w:left w:val="none" w:sz="0" w:space="0" w:color="auto"/>
            <w:bottom w:val="none" w:sz="0" w:space="0" w:color="auto"/>
            <w:right w:val="none" w:sz="0" w:space="0" w:color="auto"/>
          </w:divBdr>
          <w:divsChild>
            <w:div w:id="1952516475">
              <w:marLeft w:val="0"/>
              <w:marRight w:val="0"/>
              <w:marTop w:val="0"/>
              <w:marBottom w:val="0"/>
              <w:divBdr>
                <w:top w:val="none" w:sz="0" w:space="0" w:color="auto"/>
                <w:left w:val="none" w:sz="0" w:space="0" w:color="auto"/>
                <w:bottom w:val="none" w:sz="0" w:space="0" w:color="auto"/>
                <w:right w:val="none" w:sz="0" w:space="0" w:color="auto"/>
              </w:divBdr>
              <w:divsChild>
                <w:div w:id="2083287117">
                  <w:marLeft w:val="0"/>
                  <w:marRight w:val="0"/>
                  <w:marTop w:val="0"/>
                  <w:marBottom w:val="0"/>
                  <w:divBdr>
                    <w:top w:val="none" w:sz="0" w:space="0" w:color="auto"/>
                    <w:left w:val="none" w:sz="0" w:space="0" w:color="auto"/>
                    <w:bottom w:val="none" w:sz="0" w:space="0" w:color="auto"/>
                    <w:right w:val="none" w:sz="0" w:space="0" w:color="auto"/>
                  </w:divBdr>
                  <w:divsChild>
                    <w:div w:id="958268770">
                      <w:marLeft w:val="0"/>
                      <w:marRight w:val="0"/>
                      <w:marTop w:val="0"/>
                      <w:marBottom w:val="0"/>
                      <w:divBdr>
                        <w:top w:val="none" w:sz="0" w:space="0" w:color="auto"/>
                        <w:left w:val="none" w:sz="0" w:space="0" w:color="auto"/>
                        <w:bottom w:val="none" w:sz="0" w:space="0" w:color="auto"/>
                        <w:right w:val="none" w:sz="0" w:space="0" w:color="auto"/>
                      </w:divBdr>
                      <w:divsChild>
                        <w:div w:id="19597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84319">
      <w:bodyDiv w:val="1"/>
      <w:marLeft w:val="0"/>
      <w:marRight w:val="0"/>
      <w:marTop w:val="0"/>
      <w:marBottom w:val="0"/>
      <w:divBdr>
        <w:top w:val="none" w:sz="0" w:space="0" w:color="auto"/>
        <w:left w:val="none" w:sz="0" w:space="0" w:color="auto"/>
        <w:bottom w:val="none" w:sz="0" w:space="0" w:color="auto"/>
        <w:right w:val="none" w:sz="0" w:space="0" w:color="auto"/>
      </w:divBdr>
      <w:divsChild>
        <w:div w:id="172959784">
          <w:marLeft w:val="720"/>
          <w:marRight w:val="0"/>
          <w:marTop w:val="360"/>
          <w:marBottom w:val="0"/>
          <w:divBdr>
            <w:top w:val="none" w:sz="0" w:space="0" w:color="auto"/>
            <w:left w:val="none" w:sz="0" w:space="0" w:color="auto"/>
            <w:bottom w:val="none" w:sz="0" w:space="0" w:color="auto"/>
            <w:right w:val="none" w:sz="0" w:space="0" w:color="auto"/>
          </w:divBdr>
        </w:div>
        <w:div w:id="2038121703">
          <w:marLeft w:val="720"/>
          <w:marRight w:val="0"/>
          <w:marTop w:val="36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2863714">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49903547">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4868869">
      <w:bodyDiv w:val="1"/>
      <w:marLeft w:val="0"/>
      <w:marRight w:val="0"/>
      <w:marTop w:val="0"/>
      <w:marBottom w:val="0"/>
      <w:divBdr>
        <w:top w:val="none" w:sz="0" w:space="0" w:color="auto"/>
        <w:left w:val="none" w:sz="0" w:space="0" w:color="auto"/>
        <w:bottom w:val="none" w:sz="0" w:space="0" w:color="auto"/>
        <w:right w:val="none" w:sz="0" w:space="0" w:color="auto"/>
      </w:divBdr>
      <w:divsChild>
        <w:div w:id="524247630">
          <w:marLeft w:val="0"/>
          <w:marRight w:val="0"/>
          <w:marTop w:val="0"/>
          <w:marBottom w:val="0"/>
          <w:divBdr>
            <w:top w:val="none" w:sz="0" w:space="0" w:color="auto"/>
            <w:left w:val="none" w:sz="0" w:space="0" w:color="auto"/>
            <w:bottom w:val="none" w:sz="0" w:space="0" w:color="auto"/>
            <w:right w:val="none" w:sz="0" w:space="0" w:color="auto"/>
          </w:divBdr>
          <w:divsChild>
            <w:div w:id="499076586">
              <w:marLeft w:val="0"/>
              <w:marRight w:val="0"/>
              <w:marTop w:val="0"/>
              <w:marBottom w:val="0"/>
              <w:divBdr>
                <w:top w:val="none" w:sz="0" w:space="0" w:color="auto"/>
                <w:left w:val="none" w:sz="0" w:space="0" w:color="auto"/>
                <w:bottom w:val="none" w:sz="0" w:space="0" w:color="auto"/>
                <w:right w:val="none" w:sz="0" w:space="0" w:color="auto"/>
              </w:divBdr>
              <w:divsChild>
                <w:div w:id="841434348">
                  <w:marLeft w:val="0"/>
                  <w:marRight w:val="0"/>
                  <w:marTop w:val="0"/>
                  <w:marBottom w:val="0"/>
                  <w:divBdr>
                    <w:top w:val="none" w:sz="0" w:space="0" w:color="auto"/>
                    <w:left w:val="none" w:sz="0" w:space="0" w:color="auto"/>
                    <w:bottom w:val="none" w:sz="0" w:space="0" w:color="auto"/>
                    <w:right w:val="none" w:sz="0" w:space="0" w:color="auto"/>
                  </w:divBdr>
                  <w:divsChild>
                    <w:div w:id="1585606388">
                      <w:marLeft w:val="0"/>
                      <w:marRight w:val="0"/>
                      <w:marTop w:val="0"/>
                      <w:marBottom w:val="0"/>
                      <w:divBdr>
                        <w:top w:val="none" w:sz="0" w:space="0" w:color="auto"/>
                        <w:left w:val="none" w:sz="0" w:space="0" w:color="auto"/>
                        <w:bottom w:val="none" w:sz="0" w:space="0" w:color="auto"/>
                        <w:right w:val="none" w:sz="0" w:space="0" w:color="auto"/>
                      </w:divBdr>
                      <w:divsChild>
                        <w:div w:id="435443292">
                          <w:marLeft w:val="0"/>
                          <w:marRight w:val="0"/>
                          <w:marTop w:val="0"/>
                          <w:marBottom w:val="0"/>
                          <w:divBdr>
                            <w:top w:val="none" w:sz="0" w:space="0" w:color="auto"/>
                            <w:left w:val="none" w:sz="0" w:space="0" w:color="auto"/>
                            <w:bottom w:val="none" w:sz="0" w:space="0" w:color="auto"/>
                            <w:right w:val="none" w:sz="0" w:space="0" w:color="auto"/>
                          </w:divBdr>
                          <w:divsChild>
                            <w:div w:id="862481266">
                              <w:marLeft w:val="0"/>
                              <w:marRight w:val="0"/>
                              <w:marTop w:val="0"/>
                              <w:marBottom w:val="0"/>
                              <w:divBdr>
                                <w:top w:val="none" w:sz="0" w:space="0" w:color="auto"/>
                                <w:left w:val="none" w:sz="0" w:space="0" w:color="auto"/>
                                <w:bottom w:val="none" w:sz="0" w:space="0" w:color="auto"/>
                                <w:right w:val="none" w:sz="0" w:space="0" w:color="auto"/>
                              </w:divBdr>
                            </w:div>
                          </w:divsChild>
                        </w:div>
                        <w:div w:id="1044406852">
                          <w:marLeft w:val="0"/>
                          <w:marRight w:val="0"/>
                          <w:marTop w:val="0"/>
                          <w:marBottom w:val="0"/>
                          <w:divBdr>
                            <w:top w:val="none" w:sz="0" w:space="0" w:color="auto"/>
                            <w:left w:val="none" w:sz="0" w:space="0" w:color="auto"/>
                            <w:bottom w:val="none" w:sz="0" w:space="0" w:color="auto"/>
                            <w:right w:val="none" w:sz="0" w:space="0" w:color="auto"/>
                          </w:divBdr>
                          <w:divsChild>
                            <w:div w:id="1387486600">
                              <w:marLeft w:val="0"/>
                              <w:marRight w:val="300"/>
                              <w:marTop w:val="180"/>
                              <w:marBottom w:val="0"/>
                              <w:divBdr>
                                <w:top w:val="none" w:sz="0" w:space="0" w:color="auto"/>
                                <w:left w:val="none" w:sz="0" w:space="0" w:color="auto"/>
                                <w:bottom w:val="none" w:sz="0" w:space="0" w:color="auto"/>
                                <w:right w:val="none" w:sz="0" w:space="0" w:color="auto"/>
                              </w:divBdr>
                              <w:divsChild>
                                <w:div w:id="55655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576954">
          <w:marLeft w:val="0"/>
          <w:marRight w:val="0"/>
          <w:marTop w:val="0"/>
          <w:marBottom w:val="0"/>
          <w:divBdr>
            <w:top w:val="none" w:sz="0" w:space="0" w:color="auto"/>
            <w:left w:val="none" w:sz="0" w:space="0" w:color="auto"/>
            <w:bottom w:val="none" w:sz="0" w:space="0" w:color="auto"/>
            <w:right w:val="none" w:sz="0" w:space="0" w:color="auto"/>
          </w:divBdr>
          <w:divsChild>
            <w:div w:id="2095979838">
              <w:marLeft w:val="0"/>
              <w:marRight w:val="0"/>
              <w:marTop w:val="0"/>
              <w:marBottom w:val="0"/>
              <w:divBdr>
                <w:top w:val="none" w:sz="0" w:space="0" w:color="auto"/>
                <w:left w:val="none" w:sz="0" w:space="0" w:color="auto"/>
                <w:bottom w:val="none" w:sz="0" w:space="0" w:color="auto"/>
                <w:right w:val="none" w:sz="0" w:space="0" w:color="auto"/>
              </w:divBdr>
              <w:divsChild>
                <w:div w:id="408239048">
                  <w:marLeft w:val="0"/>
                  <w:marRight w:val="0"/>
                  <w:marTop w:val="0"/>
                  <w:marBottom w:val="0"/>
                  <w:divBdr>
                    <w:top w:val="none" w:sz="0" w:space="0" w:color="auto"/>
                    <w:left w:val="none" w:sz="0" w:space="0" w:color="auto"/>
                    <w:bottom w:val="none" w:sz="0" w:space="0" w:color="auto"/>
                    <w:right w:val="none" w:sz="0" w:space="0" w:color="auto"/>
                  </w:divBdr>
                  <w:divsChild>
                    <w:div w:id="1910311066">
                      <w:marLeft w:val="0"/>
                      <w:marRight w:val="0"/>
                      <w:marTop w:val="0"/>
                      <w:marBottom w:val="0"/>
                      <w:divBdr>
                        <w:top w:val="none" w:sz="0" w:space="0" w:color="auto"/>
                        <w:left w:val="none" w:sz="0" w:space="0" w:color="auto"/>
                        <w:bottom w:val="none" w:sz="0" w:space="0" w:color="auto"/>
                        <w:right w:val="none" w:sz="0" w:space="0" w:color="auto"/>
                      </w:divBdr>
                      <w:divsChild>
                        <w:div w:id="195678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657270">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4992606">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1984928">
      <w:bodyDiv w:val="1"/>
      <w:marLeft w:val="0"/>
      <w:marRight w:val="0"/>
      <w:marTop w:val="0"/>
      <w:marBottom w:val="0"/>
      <w:divBdr>
        <w:top w:val="none" w:sz="0" w:space="0" w:color="auto"/>
        <w:left w:val="none" w:sz="0" w:space="0" w:color="auto"/>
        <w:bottom w:val="none" w:sz="0" w:space="0" w:color="auto"/>
        <w:right w:val="none" w:sz="0" w:space="0" w:color="auto"/>
      </w:divBdr>
      <w:divsChild>
        <w:div w:id="1667974416">
          <w:marLeft w:val="0"/>
          <w:marRight w:val="0"/>
          <w:marTop w:val="0"/>
          <w:marBottom w:val="0"/>
          <w:divBdr>
            <w:top w:val="none" w:sz="0" w:space="0" w:color="auto"/>
            <w:left w:val="none" w:sz="0" w:space="0" w:color="auto"/>
            <w:bottom w:val="none" w:sz="0" w:space="0" w:color="auto"/>
            <w:right w:val="none" w:sz="0" w:space="0" w:color="auto"/>
          </w:divBdr>
          <w:divsChild>
            <w:div w:id="1430925421">
              <w:marLeft w:val="0"/>
              <w:marRight w:val="0"/>
              <w:marTop w:val="0"/>
              <w:marBottom w:val="0"/>
              <w:divBdr>
                <w:top w:val="none" w:sz="0" w:space="0" w:color="auto"/>
                <w:left w:val="none" w:sz="0" w:space="0" w:color="auto"/>
                <w:bottom w:val="none" w:sz="0" w:space="0" w:color="auto"/>
                <w:right w:val="none" w:sz="0" w:space="0" w:color="auto"/>
              </w:divBdr>
              <w:divsChild>
                <w:div w:id="1262690248">
                  <w:marLeft w:val="0"/>
                  <w:marRight w:val="0"/>
                  <w:marTop w:val="0"/>
                  <w:marBottom w:val="0"/>
                  <w:divBdr>
                    <w:top w:val="none" w:sz="0" w:space="0" w:color="auto"/>
                    <w:left w:val="none" w:sz="0" w:space="0" w:color="auto"/>
                    <w:bottom w:val="none" w:sz="0" w:space="0" w:color="auto"/>
                    <w:right w:val="none" w:sz="0" w:space="0" w:color="auto"/>
                  </w:divBdr>
                  <w:divsChild>
                    <w:div w:id="1796100998">
                      <w:marLeft w:val="0"/>
                      <w:marRight w:val="0"/>
                      <w:marTop w:val="0"/>
                      <w:marBottom w:val="0"/>
                      <w:divBdr>
                        <w:top w:val="none" w:sz="0" w:space="0" w:color="auto"/>
                        <w:left w:val="none" w:sz="0" w:space="0" w:color="auto"/>
                        <w:bottom w:val="none" w:sz="0" w:space="0" w:color="auto"/>
                        <w:right w:val="none" w:sz="0" w:space="0" w:color="auto"/>
                      </w:divBdr>
                      <w:divsChild>
                        <w:div w:id="22831215">
                          <w:marLeft w:val="0"/>
                          <w:marRight w:val="0"/>
                          <w:marTop w:val="0"/>
                          <w:marBottom w:val="0"/>
                          <w:divBdr>
                            <w:top w:val="none" w:sz="0" w:space="0" w:color="auto"/>
                            <w:left w:val="none" w:sz="0" w:space="0" w:color="auto"/>
                            <w:bottom w:val="none" w:sz="0" w:space="0" w:color="auto"/>
                            <w:right w:val="none" w:sz="0" w:space="0" w:color="auto"/>
                          </w:divBdr>
                          <w:divsChild>
                            <w:div w:id="1401100613">
                              <w:marLeft w:val="0"/>
                              <w:marRight w:val="0"/>
                              <w:marTop w:val="0"/>
                              <w:marBottom w:val="0"/>
                              <w:divBdr>
                                <w:top w:val="none" w:sz="0" w:space="0" w:color="auto"/>
                                <w:left w:val="none" w:sz="0" w:space="0" w:color="auto"/>
                                <w:bottom w:val="none" w:sz="0" w:space="0" w:color="auto"/>
                                <w:right w:val="none" w:sz="0" w:space="0" w:color="auto"/>
                              </w:divBdr>
                            </w:div>
                          </w:divsChild>
                        </w:div>
                        <w:div w:id="2046522869">
                          <w:marLeft w:val="0"/>
                          <w:marRight w:val="0"/>
                          <w:marTop w:val="0"/>
                          <w:marBottom w:val="0"/>
                          <w:divBdr>
                            <w:top w:val="none" w:sz="0" w:space="0" w:color="auto"/>
                            <w:left w:val="none" w:sz="0" w:space="0" w:color="auto"/>
                            <w:bottom w:val="none" w:sz="0" w:space="0" w:color="auto"/>
                            <w:right w:val="none" w:sz="0" w:space="0" w:color="auto"/>
                          </w:divBdr>
                          <w:divsChild>
                            <w:div w:id="1040860184">
                              <w:marLeft w:val="0"/>
                              <w:marRight w:val="300"/>
                              <w:marTop w:val="180"/>
                              <w:marBottom w:val="0"/>
                              <w:divBdr>
                                <w:top w:val="none" w:sz="0" w:space="0" w:color="auto"/>
                                <w:left w:val="none" w:sz="0" w:space="0" w:color="auto"/>
                                <w:bottom w:val="none" w:sz="0" w:space="0" w:color="auto"/>
                                <w:right w:val="none" w:sz="0" w:space="0" w:color="auto"/>
                              </w:divBdr>
                              <w:divsChild>
                                <w:div w:id="87053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898344">
          <w:marLeft w:val="0"/>
          <w:marRight w:val="0"/>
          <w:marTop w:val="0"/>
          <w:marBottom w:val="0"/>
          <w:divBdr>
            <w:top w:val="none" w:sz="0" w:space="0" w:color="auto"/>
            <w:left w:val="none" w:sz="0" w:space="0" w:color="auto"/>
            <w:bottom w:val="none" w:sz="0" w:space="0" w:color="auto"/>
            <w:right w:val="none" w:sz="0" w:space="0" w:color="auto"/>
          </w:divBdr>
          <w:divsChild>
            <w:div w:id="1855529979">
              <w:marLeft w:val="0"/>
              <w:marRight w:val="0"/>
              <w:marTop w:val="0"/>
              <w:marBottom w:val="0"/>
              <w:divBdr>
                <w:top w:val="none" w:sz="0" w:space="0" w:color="auto"/>
                <w:left w:val="none" w:sz="0" w:space="0" w:color="auto"/>
                <w:bottom w:val="none" w:sz="0" w:space="0" w:color="auto"/>
                <w:right w:val="none" w:sz="0" w:space="0" w:color="auto"/>
              </w:divBdr>
              <w:divsChild>
                <w:div w:id="223614116">
                  <w:marLeft w:val="0"/>
                  <w:marRight w:val="0"/>
                  <w:marTop w:val="0"/>
                  <w:marBottom w:val="0"/>
                  <w:divBdr>
                    <w:top w:val="none" w:sz="0" w:space="0" w:color="auto"/>
                    <w:left w:val="none" w:sz="0" w:space="0" w:color="auto"/>
                    <w:bottom w:val="none" w:sz="0" w:space="0" w:color="auto"/>
                    <w:right w:val="none" w:sz="0" w:space="0" w:color="auto"/>
                  </w:divBdr>
                  <w:divsChild>
                    <w:div w:id="1280378003">
                      <w:marLeft w:val="0"/>
                      <w:marRight w:val="0"/>
                      <w:marTop w:val="0"/>
                      <w:marBottom w:val="0"/>
                      <w:divBdr>
                        <w:top w:val="none" w:sz="0" w:space="0" w:color="auto"/>
                        <w:left w:val="none" w:sz="0" w:space="0" w:color="auto"/>
                        <w:bottom w:val="none" w:sz="0" w:space="0" w:color="auto"/>
                        <w:right w:val="none" w:sz="0" w:space="0" w:color="auto"/>
                      </w:divBdr>
                      <w:divsChild>
                        <w:div w:id="29086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89588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91197822">
      <w:bodyDiv w:val="1"/>
      <w:marLeft w:val="0"/>
      <w:marRight w:val="0"/>
      <w:marTop w:val="0"/>
      <w:marBottom w:val="0"/>
      <w:divBdr>
        <w:top w:val="none" w:sz="0" w:space="0" w:color="auto"/>
        <w:left w:val="none" w:sz="0" w:space="0" w:color="auto"/>
        <w:bottom w:val="none" w:sz="0" w:space="0" w:color="auto"/>
        <w:right w:val="none" w:sz="0" w:space="0" w:color="auto"/>
      </w:divBdr>
      <w:divsChild>
        <w:div w:id="483014773">
          <w:marLeft w:val="0"/>
          <w:marRight w:val="0"/>
          <w:marTop w:val="0"/>
          <w:marBottom w:val="0"/>
          <w:divBdr>
            <w:top w:val="none" w:sz="0" w:space="0" w:color="auto"/>
            <w:left w:val="none" w:sz="0" w:space="0" w:color="auto"/>
            <w:bottom w:val="none" w:sz="0" w:space="0" w:color="auto"/>
            <w:right w:val="none" w:sz="0" w:space="0" w:color="auto"/>
          </w:divBdr>
          <w:divsChild>
            <w:div w:id="216938320">
              <w:marLeft w:val="0"/>
              <w:marRight w:val="0"/>
              <w:marTop w:val="0"/>
              <w:marBottom w:val="0"/>
              <w:divBdr>
                <w:top w:val="none" w:sz="0" w:space="0" w:color="auto"/>
                <w:left w:val="none" w:sz="0" w:space="0" w:color="auto"/>
                <w:bottom w:val="none" w:sz="0" w:space="0" w:color="auto"/>
                <w:right w:val="none" w:sz="0" w:space="0" w:color="auto"/>
              </w:divBdr>
              <w:divsChild>
                <w:div w:id="909510326">
                  <w:marLeft w:val="0"/>
                  <w:marRight w:val="0"/>
                  <w:marTop w:val="0"/>
                  <w:marBottom w:val="0"/>
                  <w:divBdr>
                    <w:top w:val="none" w:sz="0" w:space="0" w:color="auto"/>
                    <w:left w:val="none" w:sz="0" w:space="0" w:color="auto"/>
                    <w:bottom w:val="none" w:sz="0" w:space="0" w:color="auto"/>
                    <w:right w:val="none" w:sz="0" w:space="0" w:color="auto"/>
                  </w:divBdr>
                  <w:divsChild>
                    <w:div w:id="1087924640">
                      <w:marLeft w:val="0"/>
                      <w:marRight w:val="0"/>
                      <w:marTop w:val="0"/>
                      <w:marBottom w:val="0"/>
                      <w:divBdr>
                        <w:top w:val="none" w:sz="0" w:space="0" w:color="auto"/>
                        <w:left w:val="none" w:sz="0" w:space="0" w:color="auto"/>
                        <w:bottom w:val="none" w:sz="0" w:space="0" w:color="auto"/>
                        <w:right w:val="none" w:sz="0" w:space="0" w:color="auto"/>
                      </w:divBdr>
                      <w:divsChild>
                        <w:div w:id="1592617859">
                          <w:marLeft w:val="0"/>
                          <w:marRight w:val="0"/>
                          <w:marTop w:val="0"/>
                          <w:marBottom w:val="0"/>
                          <w:divBdr>
                            <w:top w:val="none" w:sz="0" w:space="0" w:color="auto"/>
                            <w:left w:val="none" w:sz="0" w:space="0" w:color="auto"/>
                            <w:bottom w:val="none" w:sz="0" w:space="0" w:color="auto"/>
                            <w:right w:val="none" w:sz="0" w:space="0" w:color="auto"/>
                          </w:divBdr>
                          <w:divsChild>
                            <w:div w:id="2005233561">
                              <w:marLeft w:val="0"/>
                              <w:marRight w:val="0"/>
                              <w:marTop w:val="0"/>
                              <w:marBottom w:val="0"/>
                              <w:divBdr>
                                <w:top w:val="none" w:sz="0" w:space="0" w:color="auto"/>
                                <w:left w:val="none" w:sz="0" w:space="0" w:color="auto"/>
                                <w:bottom w:val="none" w:sz="0" w:space="0" w:color="auto"/>
                                <w:right w:val="none" w:sz="0" w:space="0" w:color="auto"/>
                              </w:divBdr>
                            </w:div>
                          </w:divsChild>
                        </w:div>
                        <w:div w:id="697242807">
                          <w:marLeft w:val="0"/>
                          <w:marRight w:val="0"/>
                          <w:marTop w:val="0"/>
                          <w:marBottom w:val="0"/>
                          <w:divBdr>
                            <w:top w:val="none" w:sz="0" w:space="0" w:color="auto"/>
                            <w:left w:val="none" w:sz="0" w:space="0" w:color="auto"/>
                            <w:bottom w:val="none" w:sz="0" w:space="0" w:color="auto"/>
                            <w:right w:val="none" w:sz="0" w:space="0" w:color="auto"/>
                          </w:divBdr>
                          <w:divsChild>
                            <w:div w:id="1154297467">
                              <w:marLeft w:val="0"/>
                              <w:marRight w:val="300"/>
                              <w:marTop w:val="180"/>
                              <w:marBottom w:val="0"/>
                              <w:divBdr>
                                <w:top w:val="none" w:sz="0" w:space="0" w:color="auto"/>
                                <w:left w:val="none" w:sz="0" w:space="0" w:color="auto"/>
                                <w:bottom w:val="none" w:sz="0" w:space="0" w:color="auto"/>
                                <w:right w:val="none" w:sz="0" w:space="0" w:color="auto"/>
                              </w:divBdr>
                              <w:divsChild>
                                <w:div w:id="38209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656713">
          <w:marLeft w:val="0"/>
          <w:marRight w:val="0"/>
          <w:marTop w:val="0"/>
          <w:marBottom w:val="0"/>
          <w:divBdr>
            <w:top w:val="none" w:sz="0" w:space="0" w:color="auto"/>
            <w:left w:val="none" w:sz="0" w:space="0" w:color="auto"/>
            <w:bottom w:val="none" w:sz="0" w:space="0" w:color="auto"/>
            <w:right w:val="none" w:sz="0" w:space="0" w:color="auto"/>
          </w:divBdr>
          <w:divsChild>
            <w:div w:id="304167790">
              <w:marLeft w:val="0"/>
              <w:marRight w:val="0"/>
              <w:marTop w:val="0"/>
              <w:marBottom w:val="0"/>
              <w:divBdr>
                <w:top w:val="none" w:sz="0" w:space="0" w:color="auto"/>
                <w:left w:val="none" w:sz="0" w:space="0" w:color="auto"/>
                <w:bottom w:val="none" w:sz="0" w:space="0" w:color="auto"/>
                <w:right w:val="none" w:sz="0" w:space="0" w:color="auto"/>
              </w:divBdr>
              <w:divsChild>
                <w:div w:id="48505595">
                  <w:marLeft w:val="0"/>
                  <w:marRight w:val="0"/>
                  <w:marTop w:val="0"/>
                  <w:marBottom w:val="0"/>
                  <w:divBdr>
                    <w:top w:val="none" w:sz="0" w:space="0" w:color="auto"/>
                    <w:left w:val="none" w:sz="0" w:space="0" w:color="auto"/>
                    <w:bottom w:val="none" w:sz="0" w:space="0" w:color="auto"/>
                    <w:right w:val="none" w:sz="0" w:space="0" w:color="auto"/>
                  </w:divBdr>
                  <w:divsChild>
                    <w:div w:id="302391288">
                      <w:marLeft w:val="0"/>
                      <w:marRight w:val="0"/>
                      <w:marTop w:val="0"/>
                      <w:marBottom w:val="0"/>
                      <w:divBdr>
                        <w:top w:val="none" w:sz="0" w:space="0" w:color="auto"/>
                        <w:left w:val="none" w:sz="0" w:space="0" w:color="auto"/>
                        <w:bottom w:val="none" w:sz="0" w:space="0" w:color="auto"/>
                        <w:right w:val="none" w:sz="0" w:space="0" w:color="auto"/>
                      </w:divBdr>
                      <w:divsChild>
                        <w:div w:id="189060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F1536-E1BF-44A1-8D16-29FD6B35A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4637</Words>
  <Characters>26434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31009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Communications</cp:lastModifiedBy>
  <cp:revision>2</cp:revision>
  <cp:lastPrinted>2015-03-27T14:25:00Z</cp:lastPrinted>
  <dcterms:created xsi:type="dcterms:W3CDTF">2020-10-23T12:04:00Z</dcterms:created>
  <dcterms:modified xsi:type="dcterms:W3CDTF">2020-10-23T12:04:00Z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